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C75B18" w:rsidR="00C75B18" w:rsidP="00C75B18" w:rsidRDefault="00C75B18" w14:paraId="5E3F35C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name="_GoBack" w:id="0"/>
      <w:bookmarkEnd w:id="0"/>
      <w:r w:rsidRPr="00C75B1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Guidelines for the management of neutropenia in children</w:t>
      </w:r>
    </w:p>
    <w:p xmlns:wp14="http://schemas.microsoft.com/office/word/2010/wordml" w:rsidR="00C75B18" w:rsidP="00146BD7" w:rsidRDefault="00C75B18" w14:paraId="672A665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146BD7" w:rsidP="00146BD7" w:rsidRDefault="00146BD7" w14:paraId="084B7FC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color w:val="000000"/>
          <w:sz w:val="28"/>
          <w:szCs w:val="28"/>
        </w:rPr>
        <w:t>Neutropenia is defined as a neutrophil count of less than 2 x 10</w:t>
      </w:r>
      <w:r w:rsidRPr="00146BD7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>9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>/l. Risk of infective complications is closely related to the depth of the neutropenia: a major increase in infections is seen with counts of &lt;0.5 x 10</w:t>
      </w:r>
      <w:r w:rsidRPr="00146BD7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>9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>/l while some increased risk of infection is seen with counts of 0.5-1 x 10</w:t>
      </w:r>
      <w:r w:rsidRPr="00146BD7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>9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/l. </w:t>
      </w:r>
    </w:p>
    <w:p xmlns:wp14="http://schemas.microsoft.com/office/word/2010/wordml" w:rsidR="00146BD7" w:rsidP="00146BD7" w:rsidRDefault="00146BD7" w14:paraId="0A37501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146BD7" w:rsidP="00146BD7" w:rsidRDefault="00146BD7" w14:paraId="1891A91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Causes of neutropenia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in children 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>include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xmlns:wp14="http://schemas.microsoft.com/office/word/2010/wordml" w:rsidR="00C84D30" w:rsidP="00146BD7" w:rsidRDefault="00C84D30" w14:paraId="5DAB6C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3D088B" w:rsidP="00146BD7" w:rsidRDefault="003D088B" w14:paraId="5AEC2E9E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Ethnic neutropenia – 20% of black &amp; arabic children will have neutrophil &lt;2x10</w:t>
      </w:r>
      <w:r w:rsidRPr="00D914C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/L, 5% have neutrophils &lt; 1x10</w:t>
      </w:r>
      <w:r w:rsidRPr="00D914C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/L </w:t>
      </w:r>
    </w:p>
    <w:p xmlns:wp14="http://schemas.microsoft.com/office/word/2010/wordml" w:rsidR="003D088B" w:rsidP="00146BD7" w:rsidRDefault="003D088B" w14:paraId="71F6C3F2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2.5% of all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 xml:space="preserve"> white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children will be &lt; 2SD from mean (ie &lt; 1.5 x109/L)</w:t>
      </w:r>
    </w:p>
    <w:p xmlns:wp14="http://schemas.microsoft.com/office/word/2010/wordml" w:rsidRPr="00146BD7" w:rsidR="00146BD7" w:rsidP="00146BD7" w:rsidRDefault="00146BD7" w14:paraId="02FD1514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>iral infection</w:t>
      </w:r>
      <w:r w:rsidR="003D088B">
        <w:rPr>
          <w:rFonts w:ascii="Times New Roman" w:hAnsi="Times New Roman" w:cs="Times New Roman"/>
          <w:color w:val="000000"/>
          <w:sz w:val="28"/>
          <w:szCs w:val="28"/>
        </w:rPr>
        <w:t xml:space="preserve"> – HHV 6, CMV etc directly suppress marrow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 xml:space="preserve"> temporarily</w:t>
      </w:r>
    </w:p>
    <w:p xmlns:wp14="http://schemas.microsoft.com/office/word/2010/wordml" w:rsidR="003D088B" w:rsidP="003D088B" w:rsidRDefault="003D088B" w14:paraId="518A1FC7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utoimmune disorders </w:t>
      </w:r>
      <w:r>
        <w:rPr>
          <w:rFonts w:ascii="Times New Roman" w:hAnsi="Times New Roman" w:cs="Times New Roman"/>
          <w:color w:val="000000"/>
          <w:sz w:val="28"/>
          <w:szCs w:val="28"/>
        </w:rPr>
        <w:t>– eg AutoImmune Neutropenia (AIN)</w:t>
      </w:r>
    </w:p>
    <w:p xmlns:wp14="http://schemas.microsoft.com/office/word/2010/wordml" w:rsidR="00146BD7" w:rsidP="00146BD7" w:rsidRDefault="00146BD7" w14:paraId="50C2BD97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Sepsis</w:t>
      </w:r>
    </w:p>
    <w:p xmlns:wp14="http://schemas.microsoft.com/office/word/2010/wordml" w:rsidR="00146BD7" w:rsidP="00146BD7" w:rsidRDefault="00146BD7" w14:paraId="085204C8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Drugs</w:t>
      </w:r>
      <w:r w:rsidR="003D088B">
        <w:rPr>
          <w:rFonts w:ascii="Times New Roman" w:hAnsi="Times New Roman" w:cs="Times New Roman"/>
          <w:color w:val="000000"/>
          <w:sz w:val="28"/>
          <w:szCs w:val="28"/>
        </w:rPr>
        <w:t xml:space="preserve"> – especially anti-epileptics but can be any drug </w:t>
      </w:r>
    </w:p>
    <w:p xmlns:wp14="http://schemas.microsoft.com/office/word/2010/wordml" w:rsidR="003D088B" w:rsidP="00146BD7" w:rsidRDefault="00146BD7" w14:paraId="6F692AD4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Bone marrow failure due to aplasia, </w:t>
      </w:r>
    </w:p>
    <w:p xmlns:wp14="http://schemas.microsoft.com/office/word/2010/wordml" w:rsidR="003D088B" w:rsidP="00146BD7" w:rsidRDefault="00146BD7" w14:paraId="50905605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malignant infiltration </w:t>
      </w:r>
    </w:p>
    <w:p xmlns:wp14="http://schemas.microsoft.com/office/word/2010/wordml" w:rsidRPr="00146BD7" w:rsidR="00146BD7" w:rsidP="00146BD7" w:rsidRDefault="003D088B" w14:paraId="7FBF4400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B12 / folate deficiency</w:t>
      </w:r>
      <w:r w:rsidRPr="00146BD7" w:rsidR="00146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xmlns:wp14="http://schemas.microsoft.com/office/word/2010/wordml" w:rsidRPr="00146BD7" w:rsidR="00146BD7" w:rsidP="00146BD7" w:rsidRDefault="00146BD7" w14:paraId="02EB378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Pr="00B52B0E" w:rsidR="00146BD7" w:rsidP="00146BD7" w:rsidRDefault="00B52B0E" w14:paraId="6901035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B52B0E">
        <w:rPr>
          <w:rFonts w:ascii="Times New Roman" w:hAnsi="Times New Roman" w:cs="Times New Roman"/>
          <w:b/>
          <w:iCs/>
          <w:color w:val="000000"/>
          <w:sz w:val="28"/>
          <w:szCs w:val="28"/>
        </w:rPr>
        <w:t>Patients with active sepsis should always be referred to secondary care</w:t>
      </w:r>
      <w:r w:rsidRPr="00B52B0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.</w:t>
      </w:r>
    </w:p>
    <w:p xmlns:wp14="http://schemas.microsoft.com/office/word/2010/wordml" w:rsidRPr="00D914CA" w:rsidR="00B52B0E" w:rsidP="00146BD7" w:rsidRDefault="00B52B0E" w14:paraId="6A05A80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xmlns:wp14="http://schemas.microsoft.com/office/word/2010/wordml" w:rsidR="00D914CA" w:rsidP="00D914CA" w:rsidRDefault="00146BD7" w14:paraId="1134B15D" wp14:textId="777777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following should be referred urgently for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secondary care </w:t>
      </w:r>
      <w:r w:rsidR="00D91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assessment:</w:t>
      </w:r>
    </w:p>
    <w:p xmlns:wp14="http://schemas.microsoft.com/office/word/2010/wordml" w:rsidR="00D914CA" w:rsidP="00D914CA" w:rsidRDefault="003D088B" w14:paraId="67DE1BE4" wp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914CA">
        <w:rPr>
          <w:rFonts w:ascii="Times New Roman" w:hAnsi="Times New Roman" w:cs="Times New Roman"/>
          <w:color w:val="000000"/>
          <w:sz w:val="28"/>
          <w:szCs w:val="28"/>
        </w:rPr>
        <w:t>Infants less than 6 months with a Neutrophil count &lt; 1</w:t>
      </w:r>
      <w:r w:rsidRPr="00D914CA" w:rsidR="00146BD7">
        <w:rPr>
          <w:rFonts w:ascii="Times New Roman" w:hAnsi="Times New Roman" w:cs="Times New Roman"/>
          <w:color w:val="000000"/>
          <w:sz w:val="28"/>
          <w:szCs w:val="28"/>
        </w:rPr>
        <w:t xml:space="preserve"> x 10</w:t>
      </w:r>
      <w:r w:rsidRPr="00D914CA" w:rsidR="00146BD7">
        <w:rPr>
          <w:rFonts w:ascii="Times New Roman" w:hAnsi="Times New Roman" w:cs="Times New Roman"/>
          <w:color w:val="000000"/>
          <w:position w:val="10"/>
          <w:sz w:val="28"/>
          <w:szCs w:val="28"/>
          <w:vertAlign w:val="superscript"/>
        </w:rPr>
        <w:t>9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>/l</w:t>
      </w:r>
    </w:p>
    <w:p xmlns:wp14="http://schemas.microsoft.com/office/word/2010/wordml" w:rsidR="00D914CA" w:rsidP="00D914CA" w:rsidRDefault="00146BD7" w14:paraId="71122241" wp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914CA">
        <w:rPr>
          <w:rFonts w:ascii="Times New Roman" w:hAnsi="Times New Roman" w:cs="Times New Roman"/>
          <w:color w:val="000000"/>
          <w:sz w:val="28"/>
          <w:szCs w:val="28"/>
        </w:rPr>
        <w:t>Neutropenia in association with: other cytopenia, lymphadenopathy splenomegaly.</w:t>
      </w:r>
    </w:p>
    <w:p xmlns:wp14="http://schemas.microsoft.com/office/word/2010/wordml" w:rsidRPr="00D914CA" w:rsidR="00D914CA" w:rsidP="00D914CA" w:rsidRDefault="00D914CA" w14:paraId="29EBD2B4" wp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Neutropenia associated with recurrent bacterial infections (eg cellulitis, sinus infection, pyelonephritis, pneumonia etc). Child may not be septic</w:t>
      </w:r>
    </w:p>
    <w:p xmlns:wp14="http://schemas.microsoft.com/office/word/2010/wordml" w:rsidR="00B52B0E" w:rsidP="00B52B0E" w:rsidRDefault="00B52B0E" w14:paraId="5A39BBE3" wp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3A6618" w:rsidP="00146BD7" w:rsidRDefault="003A6618" w14:paraId="25AB2CA9" wp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As viral neutropenia</w:t>
      </w:r>
      <w:r w:rsidR="00C84D30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are</w:t>
      </w:r>
      <w:r w:rsidR="00C84D30">
        <w:rPr>
          <w:rFonts w:ascii="Times New Roman" w:hAnsi="Times New Roman" w:cs="Times New Roman"/>
          <w:color w:val="000000"/>
          <w:sz w:val="28"/>
          <w:szCs w:val="28"/>
        </w:rPr>
        <w:t xml:space="preserve"> frequently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transient, r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>epeat FBC in 4-6 weeks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 xml:space="preserve"> Viral infections can trigger AIN (white cell equivalent of ITP) </w:t>
      </w:r>
    </w:p>
    <w:p xmlns:wp14="http://schemas.microsoft.com/office/word/2010/wordml" w:rsidRPr="00146BD7" w:rsidR="00146BD7" w:rsidP="00146BD7" w:rsidRDefault="00146BD7" w14:paraId="29D6B04F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xmlns:wp14="http://schemas.microsoft.com/office/word/2010/wordml" w:rsidR="00146BD7" w:rsidP="00146BD7" w:rsidRDefault="00146BD7" w14:paraId="75A351F6" wp14:textId="7777777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Appropriate investigation</w:t>
      </w:r>
      <w:r w:rsidR="003A66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Pr="001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 primary care for patients not meeting criteria for urgent referral: </w:t>
      </w:r>
    </w:p>
    <w:p xmlns:wp14="http://schemas.microsoft.com/office/word/2010/wordml" w:rsidRPr="00146BD7" w:rsidR="000C40D4" w:rsidP="00146BD7" w:rsidRDefault="000C40D4" w14:paraId="41C8F396" wp14:textId="7777777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146BD7" w:rsidP="00320D8C" w:rsidRDefault="00146BD7" w14:paraId="321E63CB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D8C">
        <w:rPr>
          <w:rFonts w:ascii="Times New Roman" w:hAnsi="Times New Roman" w:cs="Times New Roman"/>
          <w:color w:val="000000"/>
          <w:sz w:val="28"/>
          <w:szCs w:val="28"/>
        </w:rPr>
        <w:t xml:space="preserve">Blood film examination </w:t>
      </w:r>
    </w:p>
    <w:p xmlns:wp14="http://schemas.microsoft.com/office/word/2010/wordml" w:rsidR="000C40D4" w:rsidP="00320D8C" w:rsidRDefault="000C40D4" w14:paraId="570A7268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Blood group, DAT.</w:t>
      </w:r>
    </w:p>
    <w:p xmlns:wp14="http://schemas.microsoft.com/office/word/2010/wordml" w:rsidRPr="00320D8C" w:rsidR="000C40D4" w:rsidP="00320D8C" w:rsidRDefault="000C40D4" w14:paraId="0B97A8EF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B12, folate</w:t>
      </w:r>
    </w:p>
    <w:p xmlns:wp14="http://schemas.microsoft.com/office/word/2010/wordml" w:rsidRPr="00320D8C" w:rsidR="00146BD7" w:rsidP="00D914CA" w:rsidRDefault="00146BD7" w14:paraId="5306AF3F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D8C">
        <w:rPr>
          <w:rFonts w:ascii="Times New Roman" w:hAnsi="Times New Roman" w:cs="Times New Roman"/>
          <w:color w:val="000000"/>
          <w:sz w:val="28"/>
          <w:szCs w:val="28"/>
        </w:rPr>
        <w:t xml:space="preserve">Autoimmune screen </w:t>
      </w:r>
      <w:r w:rsidRPr="00320D8C" w:rsidR="00320D8C">
        <w:rPr>
          <w:rFonts w:ascii="Times New Roman" w:hAnsi="Times New Roman" w:cs="Times New Roman"/>
          <w:color w:val="000000"/>
          <w:sz w:val="28"/>
          <w:szCs w:val="28"/>
        </w:rPr>
        <w:t>–antineutrophil antibodies</w:t>
      </w:r>
      <w:r w:rsidR="00B52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 xml:space="preserve">done by NHS BT in Bristol </w:t>
      </w:r>
      <w:r w:rsidR="00B52B0E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w:history="1" r:id="rId5">
        <w:r w:rsidRPr="00716E38" w:rsidR="00D914CA">
          <w:rPr>
            <w:rStyle w:val="Hyperlink"/>
            <w:rFonts w:ascii="Times New Roman" w:hAnsi="Times New Roman" w:cs="Times New Roman"/>
            <w:sz w:val="28"/>
            <w:szCs w:val="28"/>
          </w:rPr>
          <w:t>https://nhsbtdbe.blob.core.windows.net/umbraco-assets-corp/20474/2021-0010-3e_a4_specimenbagformzxu1142-1.pdf</w:t>
        </w:r>
      </w:hyperlink>
      <w:r w:rsidR="00D914C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20D8C" w:rsidR="00320D8C">
        <w:rPr>
          <w:rFonts w:ascii="Times New Roman" w:hAnsi="Times New Roman" w:cs="Times New Roman"/>
          <w:color w:val="000000"/>
          <w:sz w:val="28"/>
          <w:szCs w:val="28"/>
        </w:rPr>
        <w:t>, ENA, ANA, anti-ds DNA.</w:t>
      </w:r>
    </w:p>
    <w:p xmlns:wp14="http://schemas.microsoft.com/office/word/2010/wordml" w:rsidRPr="00320D8C" w:rsidR="00320D8C" w:rsidP="00320D8C" w:rsidRDefault="00320D8C" w14:paraId="34647746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D8C">
        <w:rPr>
          <w:rFonts w:ascii="Times New Roman" w:hAnsi="Times New Roman" w:cs="Times New Roman"/>
          <w:color w:val="000000"/>
          <w:sz w:val="28"/>
          <w:szCs w:val="28"/>
        </w:rPr>
        <w:t>Serology-</w:t>
      </w:r>
      <w:r>
        <w:rPr>
          <w:rFonts w:ascii="Times New Roman" w:hAnsi="Times New Roman" w:cs="Times New Roman"/>
          <w:color w:val="000000"/>
          <w:sz w:val="28"/>
          <w:szCs w:val="28"/>
        </w:rPr>
        <w:t>EBV, CMV, Toxoplasmosis, HIV, HBV and HCV.</w:t>
      </w:r>
    </w:p>
    <w:p xmlns:wp14="http://schemas.microsoft.com/office/word/2010/wordml" w:rsidRPr="00320D8C" w:rsidR="00146BD7" w:rsidP="00320D8C" w:rsidRDefault="00146BD7" w14:paraId="2ADEB3A5" wp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0D8C">
        <w:rPr>
          <w:rFonts w:ascii="Times New Roman" w:hAnsi="Times New Roman" w:cs="Times New Roman"/>
          <w:color w:val="000000"/>
          <w:sz w:val="28"/>
          <w:szCs w:val="28"/>
        </w:rPr>
        <w:t xml:space="preserve">Consider discontinuation of potentially precipitating medications 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>if neuts &lt; 1x10</w:t>
      </w:r>
      <w:r w:rsidRPr="00D914CA" w:rsidR="00D914C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 xml:space="preserve">/L, and definitely if &lt;0.5x109/L… and give GCSF. </w:t>
      </w:r>
    </w:p>
    <w:p xmlns:wp14="http://schemas.microsoft.com/office/word/2010/wordml" w:rsidRPr="00146BD7" w:rsidR="003A6618" w:rsidP="00146BD7" w:rsidRDefault="003A6618" w14:paraId="72A3D3EC" wp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146BD7" w:rsidP="00146BD7" w:rsidRDefault="00146BD7" w14:paraId="7CACD1F4" wp14:textId="777777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Referral for specialist opinion should be considered for: </w:t>
      </w:r>
    </w:p>
    <w:p xmlns:wp14="http://schemas.microsoft.com/office/word/2010/wordml" w:rsidRPr="00146BD7" w:rsidR="003A6618" w:rsidP="00146BD7" w:rsidRDefault="003A6618" w14:paraId="0D0B940D" wp14:textId="777777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xmlns:wp14="http://schemas.microsoft.com/office/word/2010/wordml" w:rsidR="00D914CA" w:rsidP="00146BD7" w:rsidRDefault="00146BD7" w14:paraId="336F0EC9" wp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color w:val="000000"/>
          <w:sz w:val="28"/>
          <w:szCs w:val="28"/>
        </w:rPr>
        <w:t>• Neutropenia associated with increased susceptibility to infection</w:t>
      </w:r>
    </w:p>
    <w:p xmlns:wp14="http://schemas.microsoft.com/office/word/2010/wordml" w:rsidRPr="00146BD7" w:rsidR="00146BD7" w:rsidP="00146BD7" w:rsidRDefault="00146BD7" w14:paraId="55642676" wp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4CA" w:rsidR="00D914CA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D914CA" w:rsidR="00D914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914CA" w:rsidR="00D914CA">
        <w:rPr>
          <w:rFonts w:ascii="Times New Roman" w:hAnsi="Times New Roman" w:cs="Times New Roman"/>
          <w:color w:val="000000"/>
          <w:sz w:val="28"/>
          <w:szCs w:val="28"/>
        </w:rPr>
        <w:t>Infants less than 6 mo</w:t>
      </w:r>
      <w:r w:rsidR="00D914CA">
        <w:rPr>
          <w:rFonts w:ascii="Times New Roman" w:hAnsi="Times New Roman" w:cs="Times New Roman"/>
          <w:color w:val="000000"/>
          <w:sz w:val="28"/>
          <w:szCs w:val="28"/>
        </w:rPr>
        <w:t>nths with a Neutrophil count &lt; 0.5</w:t>
      </w:r>
      <w:r w:rsidRPr="00D914CA" w:rsidR="00D914CA">
        <w:rPr>
          <w:rFonts w:ascii="Times New Roman" w:hAnsi="Times New Roman" w:cs="Times New Roman"/>
          <w:color w:val="000000"/>
          <w:sz w:val="28"/>
          <w:szCs w:val="28"/>
        </w:rPr>
        <w:t xml:space="preserve"> x 10</w:t>
      </w:r>
      <w:r w:rsidRPr="00D914CA" w:rsidR="00D914C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D914CA" w:rsidR="00D914CA">
        <w:rPr>
          <w:rFonts w:ascii="Times New Roman" w:hAnsi="Times New Roman" w:cs="Times New Roman"/>
          <w:color w:val="000000"/>
          <w:sz w:val="28"/>
          <w:szCs w:val="28"/>
        </w:rPr>
        <w:t>/l</w:t>
      </w:r>
    </w:p>
    <w:p xmlns:wp14="http://schemas.microsoft.com/office/word/2010/wordml" w:rsidRPr="00146BD7" w:rsidR="00146BD7" w:rsidP="00146BD7" w:rsidRDefault="00146BD7" w14:paraId="42F21D6E" wp14:textId="77777777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• Other unexplained, </w:t>
      </w:r>
      <w:r w:rsidRPr="00146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progressive </w:t>
      </w:r>
      <w:r w:rsidRPr="00146BD7">
        <w:rPr>
          <w:rFonts w:ascii="Times New Roman" w:hAnsi="Times New Roman" w:cs="Times New Roman"/>
          <w:color w:val="000000"/>
          <w:sz w:val="28"/>
          <w:szCs w:val="28"/>
        </w:rPr>
        <w:t xml:space="preserve">neutropenia </w:t>
      </w:r>
    </w:p>
    <w:p xmlns:wp14="http://schemas.microsoft.com/office/word/2010/wordml" w:rsidRPr="00146BD7" w:rsidR="002264D4" w:rsidRDefault="002264D4" w14:paraId="0E27B00A" wp14:textId="77777777">
      <w:pPr>
        <w:rPr>
          <w:sz w:val="28"/>
          <w:szCs w:val="28"/>
        </w:rPr>
      </w:pPr>
    </w:p>
    <w:p w:rsidR="02B73B6D" w:rsidP="02B73B6D" w:rsidRDefault="02B73B6D" w14:paraId="3FF4367B" w14:textId="3B4F12EE">
      <w:pPr>
        <w:pStyle w:val="Normal"/>
        <w:rPr>
          <w:sz w:val="28"/>
          <w:szCs w:val="28"/>
        </w:rPr>
      </w:pPr>
    </w:p>
    <w:p w:rsidR="63FEA748" w:rsidP="02B73B6D" w:rsidRDefault="63FEA748" w14:paraId="69ED3E31" w14:textId="789D638F">
      <w:pPr>
        <w:pStyle w:val="Normal"/>
        <w:rPr>
          <w:sz w:val="28"/>
          <w:szCs w:val="28"/>
        </w:rPr>
      </w:pPr>
      <w:r w:rsidRPr="02B73B6D" w:rsidR="63FEA748">
        <w:rPr>
          <w:sz w:val="28"/>
          <w:szCs w:val="28"/>
        </w:rPr>
        <w:t xml:space="preserve">Reference </w:t>
      </w:r>
    </w:p>
    <w:p w:rsidR="63FEA748" w:rsidP="02B73B6D" w:rsidRDefault="63FEA748" w14:paraId="7678428F" w14:textId="39111C39">
      <w:pPr>
        <w:pStyle w:val="Normal"/>
      </w:pPr>
      <w:r w:rsidR="63FEA748">
        <w:drawing>
          <wp:inline wp14:editId="6A55C585" wp14:anchorId="3FBA1956">
            <wp:extent cx="4572000" cy="876300"/>
            <wp:effectExtent l="0" t="0" r="0" b="0"/>
            <wp:docPr id="5212679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06f6505acb4a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46BD7" w:rsidR="002264D4" w:rsidSect="00C43171">
      <w:pgSz w:w="11900" w:h="17340" w:orient="portrait"/>
      <w:pgMar w:top="1832" w:right="1213" w:bottom="1440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D16"/>
    <w:multiLevelType w:val="hybridMultilevel"/>
    <w:tmpl w:val="A672E912"/>
    <w:lvl w:ilvl="0" w:tplc="56768820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9C3227"/>
    <w:multiLevelType w:val="hybridMultilevel"/>
    <w:tmpl w:val="BD9A55E8"/>
    <w:lvl w:ilvl="0" w:tplc="56768820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B72FF"/>
    <w:multiLevelType w:val="hybridMultilevel"/>
    <w:tmpl w:val="FBF470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AD7F68"/>
    <w:multiLevelType w:val="hybridMultilevel"/>
    <w:tmpl w:val="24147FE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FCA07B6"/>
    <w:multiLevelType w:val="hybridMultilevel"/>
    <w:tmpl w:val="A2A42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D7"/>
    <w:rsid w:val="000B0F28"/>
    <w:rsid w:val="000C40D4"/>
    <w:rsid w:val="00146BD7"/>
    <w:rsid w:val="002264D4"/>
    <w:rsid w:val="00320D8C"/>
    <w:rsid w:val="003863B4"/>
    <w:rsid w:val="003A6618"/>
    <w:rsid w:val="003D088B"/>
    <w:rsid w:val="005364D8"/>
    <w:rsid w:val="00B35CD1"/>
    <w:rsid w:val="00B52B0E"/>
    <w:rsid w:val="00C75B18"/>
    <w:rsid w:val="00C84D30"/>
    <w:rsid w:val="00D914CA"/>
    <w:rsid w:val="02B73B6D"/>
    <w:rsid w:val="63FE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A99D"/>
  <w15:chartTrackingRefBased/>
  <w15:docId w15:val="{6C41E896-11FA-4659-A904-577CBC1ED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1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nhsbtdbe.blob.core.windows.net/umbraco-assets-corp/20474/2021-0010-3e_a4_specimenbagformzxu1142-1.pdf" TargetMode="External" Id="rId5" /><Relationship Type="http://schemas.openxmlformats.org/officeDocument/2006/relationships/webSettings" Target="webSettings.xml" Id="rId4" /><Relationship Type="http://schemas.openxmlformats.org/officeDocument/2006/relationships/image" Target="/media/image.png" Id="R7106f6505acb4a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Aneurin Bevan University Health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Ramya Venkataramakrishnan (Aneurin Bevan UHB - Paediatrics)</dc:creator>
  <keywords/>
  <dc:description/>
  <lastModifiedBy>Marion Schmidt (Aneurin Bevan UHB - Paediatrics)</lastModifiedBy>
  <revision>3</revision>
  <dcterms:created xsi:type="dcterms:W3CDTF">2021-04-14T10:37:00.0000000Z</dcterms:created>
  <dcterms:modified xsi:type="dcterms:W3CDTF">2023-06-14T15:00:25.5870998Z</dcterms:modified>
</coreProperties>
</file>