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1AE" w:rsidRPr="002311AE" w:rsidRDefault="0084373B" w:rsidP="002311AE">
      <w:pPr>
        <w:pStyle w:val="Heading1"/>
        <w:jc w:val="center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r w:rsidRPr="002311AE">
        <w:rPr>
          <w:rFonts w:asciiTheme="minorHAnsi" w:hAnsiTheme="minorHAnsi" w:cstheme="minorHAnsi"/>
          <w:i/>
          <w:noProof/>
          <w:color w:val="auto"/>
          <w:sz w:val="22"/>
          <w:szCs w:val="22"/>
          <w:u w:val="single"/>
          <w:lang w:eastAsia="en-GB"/>
        </w:rPr>
        <w:drawing>
          <wp:anchor distT="0" distB="0" distL="114300" distR="114300" simplePos="0" relativeHeight="251657728" behindDoc="0" locked="0" layoutInCell="1" allowOverlap="1" wp14:anchorId="6F9AEDDA" wp14:editId="25A3B843">
            <wp:simplePos x="0" y="0"/>
            <wp:positionH relativeFrom="margin">
              <wp:posOffset>4131310</wp:posOffset>
            </wp:positionH>
            <wp:positionV relativeFrom="paragraph">
              <wp:posOffset>-675005</wp:posOffset>
            </wp:positionV>
            <wp:extent cx="1743075" cy="589280"/>
            <wp:effectExtent l="0" t="0" r="9525" b="1270"/>
            <wp:wrapNone/>
            <wp:docPr id="3" name="Picture 3" descr="Aneurin Bevan L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urin Bevan LH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12C">
        <w:rPr>
          <w:rFonts w:asciiTheme="minorHAnsi" w:hAnsiTheme="minorHAnsi" w:cstheme="minorHAnsi"/>
          <w:i/>
          <w:noProof/>
          <w:color w:val="auto"/>
          <w:sz w:val="22"/>
          <w:szCs w:val="22"/>
          <w:u w:val="single"/>
          <w:lang w:eastAsia="en-GB"/>
        </w:rPr>
        <w:t>Monmouthshire SPACE Wellbeing and Family Support</w:t>
      </w:r>
      <w:r w:rsidR="002311AE" w:rsidRPr="002311AE">
        <w:rPr>
          <w:rFonts w:asciiTheme="minorHAnsi" w:hAnsiTheme="minorHAnsi" w:cstheme="minorHAnsi"/>
          <w:i/>
          <w:noProof/>
          <w:color w:val="auto"/>
          <w:sz w:val="22"/>
          <w:szCs w:val="22"/>
          <w:u w:val="single"/>
          <w:lang w:eastAsia="en-GB"/>
        </w:rPr>
        <w:t xml:space="preserve"> Panel</w:t>
      </w:r>
      <w:r w:rsidR="00DB6064" w:rsidRPr="002311AE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 xml:space="preserve"> for Children’s Emotional Wellbeing</w:t>
      </w:r>
      <w:r w:rsidR="00BB3AD8" w:rsidRPr="002311AE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 xml:space="preserve"> </w:t>
      </w:r>
    </w:p>
    <w:p w:rsidR="00A919A2" w:rsidRPr="00BB3AD8" w:rsidRDefault="00A919A2" w:rsidP="0084373B">
      <w:pPr>
        <w:spacing w:line="240" w:lineRule="auto"/>
        <w:jc w:val="center"/>
        <w:rPr>
          <w:rFonts w:cstheme="minorHAnsi"/>
          <w:b/>
          <w:i/>
          <w:u w:val="single"/>
        </w:rPr>
      </w:pPr>
      <w:r w:rsidRPr="00BB3AD8">
        <w:rPr>
          <w:rFonts w:cstheme="minorHAnsi"/>
          <w:b/>
          <w:i/>
          <w:u w:val="single"/>
        </w:rPr>
        <w:t>Information</w:t>
      </w:r>
      <w:r w:rsidR="0084373B" w:rsidRPr="00BB3AD8">
        <w:rPr>
          <w:rFonts w:cstheme="minorHAnsi"/>
          <w:b/>
          <w:i/>
          <w:u w:val="single"/>
        </w:rPr>
        <w:t xml:space="preserve"> for Families and Professionals</w:t>
      </w:r>
    </w:p>
    <w:p w:rsidR="00DB6064" w:rsidRPr="009B07BF" w:rsidRDefault="00614BAD" w:rsidP="003C58BE">
      <w:pPr>
        <w:pStyle w:val="NoSpacing"/>
        <w:jc w:val="center"/>
        <w:rPr>
          <w:rFonts w:cstheme="minorHAnsi"/>
          <w:b/>
          <w:i/>
        </w:rPr>
      </w:pPr>
      <w:r w:rsidRPr="009B07BF">
        <w:rPr>
          <w:rFonts w:cstheme="minorHAnsi"/>
          <w:b/>
          <w:i/>
        </w:rPr>
        <w:t xml:space="preserve">What is </w:t>
      </w:r>
      <w:r w:rsidR="002311AE">
        <w:rPr>
          <w:rFonts w:cstheme="minorHAnsi"/>
          <w:b/>
          <w:i/>
        </w:rPr>
        <w:t xml:space="preserve">the </w:t>
      </w:r>
      <w:r w:rsidR="00BE412C">
        <w:rPr>
          <w:rFonts w:cstheme="minorHAnsi"/>
          <w:b/>
          <w:i/>
        </w:rPr>
        <w:t>Monmouthshire SPACE Wellbeing and Family Support Panel</w:t>
      </w:r>
      <w:r w:rsidR="002311AE">
        <w:rPr>
          <w:rFonts w:cstheme="minorHAnsi"/>
          <w:b/>
          <w:i/>
        </w:rPr>
        <w:t>? (also known as SPACE)</w:t>
      </w:r>
    </w:p>
    <w:p w:rsidR="00614BAD" w:rsidRPr="009B07BF" w:rsidRDefault="00614BAD" w:rsidP="00614BAD">
      <w:pPr>
        <w:pStyle w:val="NoSpacing"/>
        <w:jc w:val="center"/>
        <w:rPr>
          <w:rFonts w:cstheme="minorHAnsi"/>
          <w:b/>
          <w:i/>
        </w:rPr>
      </w:pPr>
    </w:p>
    <w:p w:rsidR="00DB6064" w:rsidRPr="00520148" w:rsidRDefault="00362593" w:rsidP="00A919A2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Monmouthshire SPACE Wellbeing and Family Support </w:t>
      </w:r>
      <w:r w:rsidR="002311AE">
        <w:rPr>
          <w:rFonts w:cstheme="minorHAnsi"/>
        </w:rPr>
        <w:t>Panel</w:t>
      </w:r>
      <w:r w:rsidR="00DB6064" w:rsidRPr="00520148">
        <w:rPr>
          <w:rFonts w:cstheme="minorHAnsi"/>
        </w:rPr>
        <w:t xml:space="preserve"> is </w:t>
      </w:r>
      <w:r w:rsidR="0042105D" w:rsidRPr="00520148">
        <w:rPr>
          <w:rFonts w:cstheme="minorHAnsi"/>
        </w:rPr>
        <w:t xml:space="preserve">a </w:t>
      </w:r>
      <w:r w:rsidR="007F61DB" w:rsidRPr="00520148">
        <w:rPr>
          <w:rFonts w:cstheme="minorHAnsi"/>
        </w:rPr>
        <w:t>process through</w:t>
      </w:r>
      <w:r w:rsidR="00A919A2" w:rsidRPr="00520148">
        <w:rPr>
          <w:rFonts w:cstheme="minorHAnsi"/>
        </w:rPr>
        <w:t xml:space="preserve"> which</w:t>
      </w:r>
      <w:r w:rsidR="0042105D" w:rsidRPr="00520148">
        <w:rPr>
          <w:rFonts w:cstheme="minorHAnsi"/>
        </w:rPr>
        <w:t xml:space="preserve"> professionals and families can seek</w:t>
      </w:r>
      <w:r w:rsidR="00DB6064" w:rsidRPr="00520148">
        <w:rPr>
          <w:rFonts w:cstheme="minorHAnsi"/>
        </w:rPr>
        <w:t xml:space="preserve"> early </w:t>
      </w:r>
      <w:r w:rsidR="007F61DB" w:rsidRPr="00520148">
        <w:rPr>
          <w:rFonts w:cstheme="minorHAnsi"/>
        </w:rPr>
        <w:t xml:space="preserve">help </w:t>
      </w:r>
      <w:r w:rsidR="00AD5B24" w:rsidRPr="00520148">
        <w:rPr>
          <w:rFonts w:cstheme="minorHAnsi"/>
        </w:rPr>
        <w:t xml:space="preserve">and </w:t>
      </w:r>
      <w:r w:rsidR="00DB6064" w:rsidRPr="00520148">
        <w:rPr>
          <w:rFonts w:cstheme="minorHAnsi"/>
        </w:rPr>
        <w:t>support</w:t>
      </w:r>
      <w:r w:rsidR="002311AE">
        <w:rPr>
          <w:rFonts w:cstheme="minorHAnsi"/>
        </w:rPr>
        <w:t xml:space="preserve">. </w:t>
      </w:r>
      <w:r w:rsidR="00A553B3">
        <w:rPr>
          <w:rFonts w:cstheme="minorHAnsi"/>
        </w:rPr>
        <w:t xml:space="preserve">This includes </w:t>
      </w:r>
      <w:r w:rsidR="00F870EE">
        <w:rPr>
          <w:rFonts w:cstheme="minorHAnsi"/>
        </w:rPr>
        <w:t xml:space="preserve">support with </w:t>
      </w:r>
      <w:r w:rsidR="00A553B3">
        <w:rPr>
          <w:rFonts w:cstheme="minorHAnsi"/>
        </w:rPr>
        <w:t xml:space="preserve">a wide range of issues that </w:t>
      </w:r>
      <w:r w:rsidR="009C49CB">
        <w:rPr>
          <w:rFonts w:cstheme="minorHAnsi"/>
        </w:rPr>
        <w:t>impact</w:t>
      </w:r>
      <w:r w:rsidR="00A553B3">
        <w:rPr>
          <w:rFonts w:cstheme="minorHAnsi"/>
        </w:rPr>
        <w:t xml:space="preserve"> families including practical issues (housing, finance, </w:t>
      </w:r>
      <w:r w:rsidR="00791CB5">
        <w:rPr>
          <w:rFonts w:cstheme="minorHAnsi"/>
        </w:rPr>
        <w:t>etc.</w:t>
      </w:r>
      <w:r w:rsidR="00A553B3">
        <w:rPr>
          <w:rFonts w:cstheme="minorHAnsi"/>
        </w:rPr>
        <w:t xml:space="preserve">); parenting; and </w:t>
      </w:r>
      <w:r w:rsidR="002311AE">
        <w:rPr>
          <w:rFonts w:cstheme="minorHAnsi"/>
        </w:rPr>
        <w:t>children’s mental health and</w:t>
      </w:r>
      <w:r w:rsidR="00DB6064" w:rsidRPr="00520148">
        <w:rPr>
          <w:rFonts w:cstheme="minorHAnsi"/>
        </w:rPr>
        <w:t xml:space="preserve"> emotional </w:t>
      </w:r>
      <w:r w:rsidR="002311AE">
        <w:rPr>
          <w:rFonts w:cstheme="minorHAnsi"/>
        </w:rPr>
        <w:t>wellbeing</w:t>
      </w:r>
      <w:r w:rsidR="00DB6064" w:rsidRPr="00520148">
        <w:rPr>
          <w:rFonts w:cstheme="minorHAnsi"/>
        </w:rPr>
        <w:t xml:space="preserve">.  </w:t>
      </w:r>
    </w:p>
    <w:p w:rsidR="00E76202" w:rsidRPr="00520148" w:rsidRDefault="00E76202" w:rsidP="00614BAD">
      <w:pPr>
        <w:pStyle w:val="NoSpacing"/>
        <w:rPr>
          <w:rFonts w:cstheme="minorHAnsi"/>
        </w:rPr>
      </w:pPr>
    </w:p>
    <w:p w:rsidR="00614BAD" w:rsidRPr="00520148" w:rsidRDefault="002311AE" w:rsidP="00614BAD">
      <w:pPr>
        <w:pStyle w:val="NoSpacing"/>
        <w:jc w:val="center"/>
        <w:rPr>
          <w:rFonts w:cstheme="minorHAnsi"/>
          <w:b/>
          <w:i/>
        </w:rPr>
      </w:pPr>
      <w:r>
        <w:rPr>
          <w:rFonts w:cstheme="minorHAnsi"/>
        </w:rPr>
        <w:t>The</w:t>
      </w:r>
      <w:r w:rsidR="00362593" w:rsidRPr="00362593">
        <w:rPr>
          <w:rFonts w:cstheme="minorHAnsi"/>
        </w:rPr>
        <w:t xml:space="preserve"> </w:t>
      </w:r>
      <w:r w:rsidR="00362593">
        <w:rPr>
          <w:rFonts w:cstheme="minorHAnsi"/>
        </w:rPr>
        <w:t xml:space="preserve">Monmouthshire SPACE Wellbeing and Family </w:t>
      </w:r>
      <w:r w:rsidR="009C49CB">
        <w:rPr>
          <w:rFonts w:cstheme="minorHAnsi"/>
        </w:rPr>
        <w:t>P</w:t>
      </w:r>
      <w:r w:rsidR="00E76202" w:rsidRPr="00520148">
        <w:rPr>
          <w:rFonts w:cstheme="minorHAnsi"/>
        </w:rPr>
        <w:t xml:space="preserve">anel </w:t>
      </w:r>
      <w:r w:rsidR="007F61DB" w:rsidRPr="00520148">
        <w:rPr>
          <w:rFonts w:cstheme="minorHAnsi"/>
        </w:rPr>
        <w:t xml:space="preserve">meets </w:t>
      </w:r>
      <w:r w:rsidR="009C49CB">
        <w:rPr>
          <w:rFonts w:cstheme="minorHAnsi"/>
        </w:rPr>
        <w:t xml:space="preserve">weekly and </w:t>
      </w:r>
      <w:r w:rsidR="0042105D" w:rsidRPr="00520148">
        <w:rPr>
          <w:rFonts w:cstheme="minorHAnsi"/>
        </w:rPr>
        <w:t xml:space="preserve">aims to make sure that </w:t>
      </w:r>
      <w:r w:rsidR="00A241AF">
        <w:rPr>
          <w:rFonts w:cstheme="minorHAnsi"/>
        </w:rPr>
        <w:t xml:space="preserve">children and their </w:t>
      </w:r>
      <w:r w:rsidR="00E76202" w:rsidRPr="00520148">
        <w:rPr>
          <w:rFonts w:cstheme="minorHAnsi"/>
        </w:rPr>
        <w:t xml:space="preserve">families </w:t>
      </w:r>
      <w:r w:rsidR="0042105D" w:rsidRPr="00520148">
        <w:rPr>
          <w:rFonts w:cstheme="minorHAnsi"/>
        </w:rPr>
        <w:t>get</w:t>
      </w:r>
      <w:r w:rsidR="00E76202" w:rsidRPr="00520148">
        <w:rPr>
          <w:rFonts w:cstheme="minorHAnsi"/>
        </w:rPr>
        <w:t xml:space="preserve"> the </w:t>
      </w:r>
      <w:r w:rsidR="00E76202" w:rsidRPr="00520148">
        <w:rPr>
          <w:rFonts w:cstheme="minorHAnsi"/>
          <w:b/>
          <w:i/>
        </w:rPr>
        <w:t xml:space="preserve">right </w:t>
      </w:r>
      <w:r w:rsidR="00C26762" w:rsidRPr="00520148">
        <w:rPr>
          <w:rFonts w:cstheme="minorHAnsi"/>
          <w:b/>
          <w:i/>
        </w:rPr>
        <w:t>help</w:t>
      </w:r>
      <w:r w:rsidR="00A919A2" w:rsidRPr="00520148">
        <w:rPr>
          <w:rFonts w:cstheme="minorHAnsi"/>
          <w:b/>
          <w:i/>
        </w:rPr>
        <w:t>,</w:t>
      </w:r>
      <w:r w:rsidR="00E76202" w:rsidRPr="00520148">
        <w:rPr>
          <w:rFonts w:cstheme="minorHAnsi"/>
          <w:b/>
          <w:i/>
        </w:rPr>
        <w:t xml:space="preserve"> first time</w:t>
      </w:r>
      <w:r w:rsidR="00A919A2" w:rsidRPr="00520148">
        <w:rPr>
          <w:rFonts w:cstheme="minorHAnsi"/>
          <w:b/>
          <w:i/>
        </w:rPr>
        <w:t>, at the right time</w:t>
      </w:r>
      <w:r w:rsidR="009C49CB">
        <w:rPr>
          <w:rFonts w:cstheme="minorHAnsi"/>
        </w:rPr>
        <w:t xml:space="preserve">. We strive to provide families with support that suits your needs and promotes services working together to give the best possible service. </w:t>
      </w:r>
      <w:r w:rsidR="008A1558" w:rsidRPr="00520148">
        <w:rPr>
          <w:rFonts w:cstheme="minorHAnsi"/>
        </w:rPr>
        <w:t>Requests for support</w:t>
      </w:r>
      <w:r w:rsidR="0084373B" w:rsidRPr="00520148">
        <w:rPr>
          <w:rFonts w:cstheme="minorHAnsi"/>
        </w:rPr>
        <w:t xml:space="preserve"> may be allocated to </w:t>
      </w:r>
      <w:r w:rsidR="00CF632C" w:rsidRPr="00520148">
        <w:rPr>
          <w:rFonts w:cstheme="minorHAnsi"/>
        </w:rPr>
        <w:t xml:space="preserve">a </w:t>
      </w:r>
      <w:r w:rsidR="00BB3AD8">
        <w:rPr>
          <w:rFonts w:cstheme="minorHAnsi"/>
        </w:rPr>
        <w:t>service who will</w:t>
      </w:r>
      <w:r w:rsidR="0084373B" w:rsidRPr="00520148">
        <w:rPr>
          <w:rFonts w:cstheme="minorHAnsi"/>
        </w:rPr>
        <w:t xml:space="preserve"> provide </w:t>
      </w:r>
      <w:r w:rsidR="00637354" w:rsidRPr="00520148">
        <w:rPr>
          <w:rFonts w:cstheme="minorHAnsi"/>
        </w:rPr>
        <w:t>help</w:t>
      </w:r>
      <w:r w:rsidR="0084373B" w:rsidRPr="00520148">
        <w:rPr>
          <w:rFonts w:cstheme="minorHAnsi"/>
        </w:rPr>
        <w:t xml:space="preserve"> to children and their families.  Sometimes, re</w:t>
      </w:r>
      <w:r w:rsidR="008A1558" w:rsidRPr="00520148">
        <w:rPr>
          <w:rFonts w:cstheme="minorHAnsi"/>
        </w:rPr>
        <w:t>quests</w:t>
      </w:r>
      <w:r w:rsidR="0084373B" w:rsidRPr="00520148">
        <w:rPr>
          <w:rFonts w:cstheme="minorHAnsi"/>
        </w:rPr>
        <w:t xml:space="preserve"> will be allocated for ‘support in’</w:t>
      </w:r>
      <w:r w:rsidR="007F61DB" w:rsidRPr="00520148">
        <w:rPr>
          <w:rFonts w:cstheme="minorHAnsi"/>
        </w:rPr>
        <w:t>.  This</w:t>
      </w:r>
      <w:r w:rsidR="00E96E88" w:rsidRPr="00520148">
        <w:rPr>
          <w:rFonts w:cstheme="minorHAnsi"/>
        </w:rPr>
        <w:t xml:space="preserve"> </w:t>
      </w:r>
      <w:r w:rsidR="0084373B" w:rsidRPr="00520148">
        <w:rPr>
          <w:rFonts w:cstheme="minorHAnsi"/>
        </w:rPr>
        <w:t>means that specialist staff</w:t>
      </w:r>
      <w:r w:rsidR="009F7162" w:rsidRPr="00520148">
        <w:rPr>
          <w:rFonts w:cstheme="minorHAnsi"/>
        </w:rPr>
        <w:t xml:space="preserve"> </w:t>
      </w:r>
      <w:r w:rsidR="0084373B" w:rsidRPr="00520148">
        <w:rPr>
          <w:rFonts w:cstheme="minorHAnsi"/>
        </w:rPr>
        <w:t xml:space="preserve">will </w:t>
      </w:r>
      <w:r w:rsidR="00637354" w:rsidRPr="00520148">
        <w:rPr>
          <w:rFonts w:cstheme="minorHAnsi"/>
        </w:rPr>
        <w:t>talk to</w:t>
      </w:r>
      <w:r w:rsidR="0084373B" w:rsidRPr="00520148">
        <w:rPr>
          <w:rFonts w:cstheme="minorHAnsi"/>
        </w:rPr>
        <w:t xml:space="preserve"> childcare professionals who are already working with the </w:t>
      </w:r>
      <w:r w:rsidR="00A97341">
        <w:rPr>
          <w:rFonts w:cstheme="minorHAnsi"/>
        </w:rPr>
        <w:t xml:space="preserve">family </w:t>
      </w:r>
      <w:r w:rsidR="0084373B" w:rsidRPr="00520148">
        <w:rPr>
          <w:rFonts w:cstheme="minorHAnsi"/>
        </w:rPr>
        <w:t>to offer them support and guidance.</w:t>
      </w:r>
    </w:p>
    <w:p w:rsidR="0042105D" w:rsidRPr="009B07BF" w:rsidRDefault="0042105D" w:rsidP="0084373B">
      <w:pPr>
        <w:pStyle w:val="NoSpacing"/>
        <w:rPr>
          <w:rFonts w:cstheme="minorHAnsi"/>
          <w:b/>
          <w:i/>
        </w:rPr>
      </w:pPr>
    </w:p>
    <w:p w:rsidR="00614BAD" w:rsidRPr="009B07BF" w:rsidRDefault="00614BAD" w:rsidP="00614BAD">
      <w:pPr>
        <w:pStyle w:val="NoSpacing"/>
        <w:jc w:val="center"/>
        <w:rPr>
          <w:rFonts w:cstheme="minorHAnsi"/>
          <w:b/>
          <w:i/>
        </w:rPr>
      </w:pPr>
      <w:r w:rsidRPr="00362593">
        <w:rPr>
          <w:rFonts w:cstheme="minorHAnsi"/>
          <w:b/>
          <w:i/>
        </w:rPr>
        <w:t xml:space="preserve">Who is part of </w:t>
      </w:r>
      <w:r w:rsidR="001B0D1D" w:rsidRPr="00362593">
        <w:rPr>
          <w:rFonts w:cstheme="minorHAnsi"/>
          <w:b/>
          <w:i/>
        </w:rPr>
        <w:t xml:space="preserve">the </w:t>
      </w:r>
      <w:r w:rsidR="00362593" w:rsidRPr="00362593">
        <w:rPr>
          <w:rFonts w:cstheme="minorHAnsi"/>
          <w:b/>
        </w:rPr>
        <w:t xml:space="preserve">Monmouthshire SPACE Wellbeing and Family </w:t>
      </w:r>
      <w:r w:rsidR="001B0D1D" w:rsidRPr="00362593">
        <w:rPr>
          <w:rFonts w:cstheme="minorHAnsi"/>
          <w:b/>
          <w:i/>
        </w:rPr>
        <w:t>Panel</w:t>
      </w:r>
      <w:r w:rsidR="001B0D1D">
        <w:rPr>
          <w:rFonts w:cstheme="minorHAnsi"/>
          <w:b/>
          <w:i/>
        </w:rPr>
        <w:t xml:space="preserve">? </w:t>
      </w:r>
    </w:p>
    <w:p w:rsidR="00614BAD" w:rsidRPr="009B07BF" w:rsidRDefault="00614BAD" w:rsidP="00614BAD">
      <w:pPr>
        <w:pStyle w:val="NoSpacing"/>
        <w:jc w:val="center"/>
        <w:rPr>
          <w:rFonts w:cstheme="minorHAnsi"/>
          <w:b/>
          <w:i/>
        </w:rPr>
      </w:pPr>
    </w:p>
    <w:p w:rsidR="00BB3AD8" w:rsidRDefault="00520148" w:rsidP="009B071E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The </w:t>
      </w:r>
      <w:r w:rsidR="00362593">
        <w:rPr>
          <w:rFonts w:cstheme="minorHAnsi"/>
        </w:rPr>
        <w:t xml:space="preserve">Monmouthshire SPACE Wellbeing and Family </w:t>
      </w:r>
      <w:r w:rsidR="001B0D1D">
        <w:rPr>
          <w:rFonts w:cstheme="minorHAnsi"/>
        </w:rPr>
        <w:t>Panel</w:t>
      </w:r>
      <w:r>
        <w:rPr>
          <w:rFonts w:cstheme="minorHAnsi"/>
        </w:rPr>
        <w:t xml:space="preserve"> </w:t>
      </w:r>
      <w:r w:rsidR="00F93744">
        <w:rPr>
          <w:rFonts w:cstheme="minorHAnsi"/>
        </w:rPr>
        <w:t>brings together</w:t>
      </w:r>
      <w:r>
        <w:rPr>
          <w:rFonts w:cstheme="minorHAnsi"/>
        </w:rPr>
        <w:t xml:space="preserve"> a </w:t>
      </w:r>
      <w:r w:rsidR="00BB3AD8">
        <w:rPr>
          <w:rFonts w:cstheme="minorHAnsi"/>
        </w:rPr>
        <w:t>wide range</w:t>
      </w:r>
      <w:r>
        <w:rPr>
          <w:rFonts w:cstheme="minorHAnsi"/>
        </w:rPr>
        <w:t xml:space="preserve"> of services provided by </w:t>
      </w:r>
      <w:r w:rsidR="001B0D1D">
        <w:rPr>
          <w:rFonts w:cstheme="minorHAnsi"/>
        </w:rPr>
        <w:t>Monmouthshire County</w:t>
      </w:r>
      <w:r>
        <w:rPr>
          <w:rFonts w:cstheme="minorHAnsi"/>
        </w:rPr>
        <w:t xml:space="preserve"> Council, Aneurin Bevan University Health </w:t>
      </w:r>
      <w:proofErr w:type="gramStart"/>
      <w:r>
        <w:rPr>
          <w:rFonts w:cstheme="minorHAnsi"/>
        </w:rPr>
        <w:t>Board</w:t>
      </w:r>
      <w:proofErr w:type="gramEnd"/>
      <w:r>
        <w:rPr>
          <w:rFonts w:cstheme="minorHAnsi"/>
        </w:rPr>
        <w:t xml:space="preserve"> and the Third Sector</w:t>
      </w:r>
      <w:r w:rsidR="001B0D1D">
        <w:rPr>
          <w:rFonts w:cstheme="minorHAnsi"/>
        </w:rPr>
        <w:t>.</w:t>
      </w:r>
    </w:p>
    <w:p w:rsidR="00BB3AD8" w:rsidRDefault="00BB3AD8" w:rsidP="009B071E">
      <w:pPr>
        <w:pStyle w:val="NoSpacing"/>
        <w:jc w:val="center"/>
        <w:rPr>
          <w:rFonts w:cstheme="minorHAnsi"/>
        </w:rPr>
      </w:pPr>
    </w:p>
    <w:p w:rsidR="00520148" w:rsidRPr="00BB3AD8" w:rsidRDefault="00BB3AD8" w:rsidP="009B071E">
      <w:pPr>
        <w:pStyle w:val="NoSpacing"/>
        <w:jc w:val="center"/>
        <w:rPr>
          <w:rFonts w:cstheme="minorHAnsi"/>
        </w:rPr>
      </w:pPr>
      <w:r w:rsidRPr="00BB3AD8">
        <w:rPr>
          <w:rFonts w:cstheme="minorHAnsi"/>
        </w:rPr>
        <w:t>I</w:t>
      </w:r>
      <w:r w:rsidR="00520148" w:rsidRPr="00BB3AD8">
        <w:rPr>
          <w:rFonts w:cstheme="minorHAnsi"/>
        </w:rPr>
        <w:t xml:space="preserve">nformation about these </w:t>
      </w:r>
      <w:r>
        <w:rPr>
          <w:rFonts w:cstheme="minorHAnsi"/>
        </w:rPr>
        <w:t xml:space="preserve">different </w:t>
      </w:r>
      <w:r w:rsidR="00520148" w:rsidRPr="00BB3AD8">
        <w:rPr>
          <w:rFonts w:cstheme="minorHAnsi"/>
        </w:rPr>
        <w:t>services is provided overleaf.</w:t>
      </w:r>
    </w:p>
    <w:p w:rsidR="007F61DB" w:rsidRPr="009B07BF" w:rsidRDefault="007F61DB" w:rsidP="00A919A2">
      <w:pPr>
        <w:pStyle w:val="NoSpacing"/>
        <w:rPr>
          <w:rFonts w:cstheme="minorHAnsi"/>
          <w:b/>
        </w:rPr>
      </w:pPr>
    </w:p>
    <w:p w:rsidR="00614BAD" w:rsidRPr="009B07BF" w:rsidRDefault="009F7162" w:rsidP="00614BAD">
      <w:pPr>
        <w:pStyle w:val="NoSpacing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How do I request support</w:t>
      </w:r>
      <w:r w:rsidR="00A553B3">
        <w:rPr>
          <w:rFonts w:cstheme="minorHAnsi"/>
          <w:b/>
          <w:i/>
        </w:rPr>
        <w:t xml:space="preserve"> and what happens to my information</w:t>
      </w:r>
      <w:r w:rsidR="00614BAD" w:rsidRPr="009B07BF">
        <w:rPr>
          <w:rFonts w:cstheme="minorHAnsi"/>
          <w:b/>
          <w:i/>
        </w:rPr>
        <w:t>?</w:t>
      </w:r>
    </w:p>
    <w:p w:rsidR="00614BAD" w:rsidRPr="009B07BF" w:rsidRDefault="00614BAD" w:rsidP="00614BAD">
      <w:pPr>
        <w:pStyle w:val="NoSpacing"/>
        <w:rPr>
          <w:rFonts w:cstheme="minorHAnsi"/>
          <w:b/>
          <w:i/>
        </w:rPr>
      </w:pPr>
    </w:p>
    <w:p w:rsidR="00653D9B" w:rsidRPr="00520148" w:rsidRDefault="00A553B3" w:rsidP="003E605C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Families,</w:t>
      </w:r>
      <w:r w:rsidR="007F61DB" w:rsidRPr="00520148">
        <w:rPr>
          <w:rFonts w:cstheme="minorHAnsi"/>
        </w:rPr>
        <w:t xml:space="preserve"> young </w:t>
      </w:r>
      <w:proofErr w:type="gramStart"/>
      <w:r w:rsidR="007F61DB" w:rsidRPr="00520148">
        <w:rPr>
          <w:rFonts w:cstheme="minorHAnsi"/>
        </w:rPr>
        <w:t>people</w:t>
      </w:r>
      <w:proofErr w:type="gramEnd"/>
      <w:r w:rsidR="007F61DB" w:rsidRPr="00520148">
        <w:rPr>
          <w:rFonts w:cstheme="minorHAnsi"/>
        </w:rPr>
        <w:t xml:space="preserve"> </w:t>
      </w:r>
      <w:r>
        <w:rPr>
          <w:rFonts w:cstheme="minorHAnsi"/>
        </w:rPr>
        <w:t>and professionals</w:t>
      </w:r>
      <w:r w:rsidR="007F61DB" w:rsidRPr="00520148">
        <w:rPr>
          <w:rFonts w:cstheme="minorHAnsi"/>
        </w:rPr>
        <w:t xml:space="preserve"> </w:t>
      </w:r>
      <w:r w:rsidR="0042105D" w:rsidRPr="00520148">
        <w:rPr>
          <w:rFonts w:cstheme="minorHAnsi"/>
        </w:rPr>
        <w:t xml:space="preserve">can </w:t>
      </w:r>
      <w:r w:rsidR="00116380" w:rsidRPr="00520148">
        <w:rPr>
          <w:rFonts w:cstheme="minorHAnsi"/>
        </w:rPr>
        <w:t xml:space="preserve">request support </w:t>
      </w:r>
      <w:r w:rsidR="007F61DB" w:rsidRPr="00520148">
        <w:rPr>
          <w:rFonts w:cstheme="minorHAnsi"/>
        </w:rPr>
        <w:t xml:space="preserve">through </w:t>
      </w:r>
      <w:r w:rsidR="00362593">
        <w:rPr>
          <w:rFonts w:cstheme="minorHAnsi"/>
        </w:rPr>
        <w:t xml:space="preserve">Monmouthshire SPACE Wellbeing and Family </w:t>
      </w:r>
      <w:r w:rsidR="001B0D1D">
        <w:rPr>
          <w:rFonts w:cstheme="minorHAnsi"/>
        </w:rPr>
        <w:t>Panel.</w:t>
      </w:r>
      <w:r w:rsidR="00BB3AD8">
        <w:rPr>
          <w:rFonts w:cstheme="minorHAnsi"/>
        </w:rPr>
        <w:t xml:space="preserve">  </w:t>
      </w:r>
      <w:r w:rsidR="00653D9B" w:rsidRPr="00520148">
        <w:t xml:space="preserve">The person with parental responsibility and/or the young person (as appropriate) must be provided with </w:t>
      </w:r>
      <w:r w:rsidR="00653D9B" w:rsidRPr="00520148">
        <w:rPr>
          <w:b/>
        </w:rPr>
        <w:t>information</w:t>
      </w:r>
      <w:r w:rsidR="00653D9B" w:rsidRPr="00520148">
        <w:t xml:space="preserve"> about </w:t>
      </w:r>
      <w:r w:rsidR="00362593">
        <w:rPr>
          <w:rFonts w:cstheme="minorHAnsi"/>
        </w:rPr>
        <w:t xml:space="preserve">Monmouthshire SPACE Wellbeing and Family </w:t>
      </w:r>
      <w:r w:rsidR="001B0D1D">
        <w:t>Panel</w:t>
      </w:r>
      <w:r w:rsidR="00653D9B" w:rsidRPr="00520148">
        <w:t xml:space="preserve"> when support is requested and must </w:t>
      </w:r>
      <w:r w:rsidR="00653D9B" w:rsidRPr="00520148">
        <w:rPr>
          <w:b/>
        </w:rPr>
        <w:t>agree</w:t>
      </w:r>
      <w:r w:rsidR="00653D9B" w:rsidRPr="00520148">
        <w:t xml:space="preserve"> with the request for support being made.  </w:t>
      </w:r>
    </w:p>
    <w:p w:rsidR="005E71D5" w:rsidRPr="00520148" w:rsidRDefault="005E71D5" w:rsidP="003E605C">
      <w:pPr>
        <w:pStyle w:val="NoSpacing"/>
        <w:jc w:val="both"/>
        <w:rPr>
          <w:rFonts w:cstheme="minorHAnsi"/>
        </w:rPr>
      </w:pPr>
    </w:p>
    <w:p w:rsidR="00116380" w:rsidRPr="00520148" w:rsidRDefault="00116380" w:rsidP="003E605C">
      <w:pPr>
        <w:pStyle w:val="NoSpacing"/>
        <w:jc w:val="both"/>
        <w:rPr>
          <w:rFonts w:cstheme="minorHAnsi"/>
        </w:rPr>
      </w:pPr>
      <w:r w:rsidRPr="00520148">
        <w:rPr>
          <w:rFonts w:cstheme="minorHAnsi"/>
        </w:rPr>
        <w:t xml:space="preserve">To </w:t>
      </w:r>
      <w:r w:rsidR="007F61DB" w:rsidRPr="00520148">
        <w:rPr>
          <w:rFonts w:cstheme="minorHAnsi"/>
        </w:rPr>
        <w:t>get help</w:t>
      </w:r>
      <w:r w:rsidRPr="00520148">
        <w:rPr>
          <w:rFonts w:cstheme="minorHAnsi"/>
        </w:rPr>
        <w:t xml:space="preserve">, the </w:t>
      </w:r>
      <w:r w:rsidR="008A1558" w:rsidRPr="00520148">
        <w:rPr>
          <w:rFonts w:cstheme="minorHAnsi"/>
        </w:rPr>
        <w:t>request for support f</w:t>
      </w:r>
      <w:r w:rsidRPr="00520148">
        <w:rPr>
          <w:rFonts w:cstheme="minorHAnsi"/>
        </w:rPr>
        <w:t>o</w:t>
      </w:r>
      <w:r w:rsidR="008A1558" w:rsidRPr="00520148">
        <w:rPr>
          <w:rFonts w:cstheme="minorHAnsi"/>
        </w:rPr>
        <w:t>r</w:t>
      </w:r>
      <w:r w:rsidRPr="00520148">
        <w:rPr>
          <w:rFonts w:cstheme="minorHAnsi"/>
        </w:rPr>
        <w:t xml:space="preserve">m </w:t>
      </w:r>
      <w:r w:rsidR="001B0D1D">
        <w:rPr>
          <w:rFonts w:cstheme="minorHAnsi"/>
        </w:rPr>
        <w:t>should be completed. The</w:t>
      </w:r>
      <w:r w:rsidR="00BB3AD8">
        <w:rPr>
          <w:rFonts w:cstheme="minorHAnsi"/>
        </w:rPr>
        <w:t xml:space="preserve"> form</w:t>
      </w:r>
      <w:r w:rsidRPr="00520148">
        <w:rPr>
          <w:rFonts w:cstheme="minorHAnsi"/>
        </w:rPr>
        <w:t xml:space="preserve"> can be accessed by contacting the </w:t>
      </w:r>
      <w:r w:rsidR="00362593">
        <w:rPr>
          <w:rFonts w:cstheme="minorHAnsi"/>
        </w:rPr>
        <w:t xml:space="preserve">Monmouthshire SPACE Wellbeing and Family </w:t>
      </w:r>
      <w:r w:rsidR="001B0D1D">
        <w:rPr>
          <w:rFonts w:cstheme="minorHAnsi"/>
        </w:rPr>
        <w:t xml:space="preserve">Panel on: </w:t>
      </w:r>
      <w:hyperlink r:id="rId12" w:history="1">
        <w:r w:rsidR="00362593" w:rsidRPr="0045586C">
          <w:rPr>
            <w:rStyle w:val="Hyperlink"/>
            <w:rFonts w:cstheme="minorHAnsi"/>
          </w:rPr>
          <w:t>SPACEWbandFamilySupport@monmouthshire.gov.uk</w:t>
        </w:r>
      </w:hyperlink>
      <w:r w:rsidR="001B0D1D">
        <w:rPr>
          <w:rFonts w:cstheme="minorHAnsi"/>
        </w:rPr>
        <w:t xml:space="preserve"> or 01633 644152</w:t>
      </w:r>
      <w:r w:rsidR="00D3140A">
        <w:rPr>
          <w:rFonts w:cstheme="minorHAnsi"/>
        </w:rPr>
        <w:t xml:space="preserve"> </w:t>
      </w:r>
      <w:r w:rsidR="001B0D1D">
        <w:rPr>
          <w:rFonts w:cstheme="minorHAnsi"/>
        </w:rPr>
        <w:t xml:space="preserve">/ 07970166875. </w:t>
      </w:r>
      <w:r w:rsidR="006A563F">
        <w:rPr>
          <w:rFonts w:cstheme="minorHAnsi"/>
        </w:rPr>
        <w:t>If your GP is making the referral, they may ask you to complete a questionnaire so that the panel know what you think and what you’re hoping for.</w:t>
      </w:r>
    </w:p>
    <w:p w:rsidR="00C350F6" w:rsidRPr="00520148" w:rsidRDefault="00C350F6" w:rsidP="006A563F">
      <w:pPr>
        <w:pStyle w:val="NoSpacing"/>
        <w:jc w:val="both"/>
        <w:rPr>
          <w:rFonts w:cstheme="minorHAnsi"/>
        </w:rPr>
      </w:pPr>
    </w:p>
    <w:p w:rsidR="00520148" w:rsidRDefault="00116380" w:rsidP="003E605C">
      <w:pPr>
        <w:pStyle w:val="NoSpacing"/>
        <w:jc w:val="both"/>
        <w:rPr>
          <w:rFonts w:cstheme="minorHAnsi"/>
        </w:rPr>
      </w:pPr>
      <w:r w:rsidRPr="00520148">
        <w:rPr>
          <w:rFonts w:cstheme="minorHAnsi"/>
        </w:rPr>
        <w:t xml:space="preserve">Information </w:t>
      </w:r>
      <w:r w:rsidR="006A563F">
        <w:rPr>
          <w:rFonts w:cstheme="minorHAnsi"/>
        </w:rPr>
        <w:t xml:space="preserve">that we receive </w:t>
      </w:r>
      <w:r w:rsidRPr="00520148">
        <w:rPr>
          <w:rFonts w:cstheme="minorHAnsi"/>
        </w:rPr>
        <w:t xml:space="preserve">will be stored on the </w:t>
      </w:r>
      <w:r w:rsidR="001B0D1D">
        <w:rPr>
          <w:rFonts w:cstheme="minorHAnsi"/>
        </w:rPr>
        <w:t>Monmouthshire County Council</w:t>
      </w:r>
      <w:r w:rsidRPr="00520148">
        <w:rPr>
          <w:rFonts w:cstheme="minorHAnsi"/>
        </w:rPr>
        <w:t xml:space="preserve"> database and used for the purpose of providing services to children, young people and their families.</w:t>
      </w:r>
      <w:r w:rsidR="00C26762" w:rsidRPr="00520148">
        <w:rPr>
          <w:rFonts w:cstheme="minorHAnsi"/>
        </w:rPr>
        <w:t xml:space="preserve">  </w:t>
      </w:r>
      <w:r w:rsidR="007F61DB" w:rsidRPr="00520148">
        <w:rPr>
          <w:rFonts w:cstheme="minorHAnsi"/>
        </w:rPr>
        <w:t xml:space="preserve">Before the </w:t>
      </w:r>
      <w:r w:rsidR="00362593">
        <w:rPr>
          <w:rFonts w:cstheme="minorHAnsi"/>
        </w:rPr>
        <w:t xml:space="preserve">Monmouthshire SPACE Wellbeing and Family </w:t>
      </w:r>
      <w:r w:rsidR="00CA225D">
        <w:rPr>
          <w:rFonts w:cstheme="minorHAnsi"/>
        </w:rPr>
        <w:t>Panel meeting</w:t>
      </w:r>
      <w:r w:rsidR="007F61DB" w:rsidRPr="00520148">
        <w:rPr>
          <w:rFonts w:cstheme="minorHAnsi"/>
        </w:rPr>
        <w:t xml:space="preserve">, </w:t>
      </w:r>
      <w:r w:rsidR="00ED27AF">
        <w:rPr>
          <w:rFonts w:cstheme="minorHAnsi"/>
        </w:rPr>
        <w:t>the services who make up the panel</w:t>
      </w:r>
      <w:r w:rsidR="00CA225D">
        <w:rPr>
          <w:rFonts w:cstheme="minorHAnsi"/>
        </w:rPr>
        <w:t xml:space="preserve">, </w:t>
      </w:r>
      <w:r w:rsidR="006A7258" w:rsidRPr="00520148">
        <w:rPr>
          <w:rFonts w:cstheme="minorHAnsi"/>
        </w:rPr>
        <w:t>Education (the child’s school and</w:t>
      </w:r>
      <w:r w:rsidR="006A563F">
        <w:rPr>
          <w:rFonts w:cstheme="minorHAnsi"/>
        </w:rPr>
        <w:t>/or</w:t>
      </w:r>
      <w:r w:rsidR="006A7258" w:rsidRPr="00520148">
        <w:rPr>
          <w:rFonts w:cstheme="minorHAnsi"/>
        </w:rPr>
        <w:t xml:space="preserve"> Local Authority Education Services)</w:t>
      </w:r>
      <w:r w:rsidR="00CA225D">
        <w:rPr>
          <w:rFonts w:cstheme="minorHAnsi"/>
        </w:rPr>
        <w:t xml:space="preserve"> and Social Services </w:t>
      </w:r>
      <w:r w:rsidR="006A7258" w:rsidRPr="00520148">
        <w:rPr>
          <w:rFonts w:cstheme="minorHAnsi"/>
        </w:rPr>
        <w:t>may share information with each other about the child</w:t>
      </w:r>
      <w:r w:rsidR="00CA225D">
        <w:rPr>
          <w:rFonts w:cstheme="minorHAnsi"/>
        </w:rPr>
        <w:t>/family</w:t>
      </w:r>
      <w:r w:rsidR="006A7258" w:rsidRPr="00520148">
        <w:rPr>
          <w:rFonts w:cstheme="minorHAnsi"/>
        </w:rPr>
        <w:t xml:space="preserve"> for wh</w:t>
      </w:r>
      <w:r w:rsidR="00BB3AD8">
        <w:rPr>
          <w:rFonts w:cstheme="minorHAnsi"/>
        </w:rPr>
        <w:t>om support has been requested.</w:t>
      </w:r>
      <w:r w:rsidR="00C26762" w:rsidRPr="00520148">
        <w:rPr>
          <w:rFonts w:cstheme="minorHAnsi"/>
        </w:rPr>
        <w:t xml:space="preserve">  </w:t>
      </w:r>
      <w:r w:rsidR="00653D9B" w:rsidRPr="00520148">
        <w:rPr>
          <w:rFonts w:cstheme="minorHAnsi"/>
        </w:rPr>
        <w:t>Discussions are held in the strictest confidence.</w:t>
      </w:r>
      <w:r w:rsidR="006A7258" w:rsidRPr="00520148">
        <w:rPr>
          <w:rFonts w:cstheme="minorHAnsi"/>
        </w:rPr>
        <w:t xml:space="preserve">  </w:t>
      </w:r>
      <w:r w:rsidR="00C26762" w:rsidRPr="00520148">
        <w:rPr>
          <w:rFonts w:cstheme="minorHAnsi"/>
        </w:rPr>
        <w:t>This</w:t>
      </w:r>
      <w:r w:rsidR="006A7258" w:rsidRPr="00520148">
        <w:rPr>
          <w:rFonts w:cstheme="minorHAnsi"/>
        </w:rPr>
        <w:t xml:space="preserve"> sharing </w:t>
      </w:r>
      <w:r w:rsidR="00D3140A" w:rsidRPr="00BB3AD8">
        <w:rPr>
          <w:rFonts w:cstheme="minorHAnsi"/>
          <w:noProof/>
          <w:u w:val="single"/>
          <w:lang w:eastAsia="en-GB"/>
        </w:rPr>
        <w:drawing>
          <wp:anchor distT="0" distB="0" distL="114300" distR="114300" simplePos="0" relativeHeight="251657216" behindDoc="0" locked="0" layoutInCell="1" allowOverlap="1" wp14:anchorId="14E0A3C1" wp14:editId="3C10F938">
            <wp:simplePos x="0" y="0"/>
            <wp:positionH relativeFrom="margin">
              <wp:posOffset>4173220</wp:posOffset>
            </wp:positionH>
            <wp:positionV relativeFrom="paragraph">
              <wp:posOffset>-697865</wp:posOffset>
            </wp:positionV>
            <wp:extent cx="1743075" cy="589280"/>
            <wp:effectExtent l="0" t="0" r="9525" b="1270"/>
            <wp:wrapNone/>
            <wp:docPr id="1" name="Picture 1" descr="Aneurin Bevan L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urin Bevan LH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258" w:rsidRPr="00520148">
        <w:rPr>
          <w:rFonts w:cstheme="minorHAnsi"/>
        </w:rPr>
        <w:t>of information</w:t>
      </w:r>
      <w:r w:rsidR="00C26762" w:rsidRPr="00520148">
        <w:rPr>
          <w:rFonts w:cstheme="minorHAnsi"/>
        </w:rPr>
        <w:t xml:space="preserve"> is to </w:t>
      </w:r>
      <w:r w:rsidR="007F61DB" w:rsidRPr="00520148">
        <w:rPr>
          <w:rFonts w:cstheme="minorHAnsi"/>
        </w:rPr>
        <w:t xml:space="preserve">help the </w:t>
      </w:r>
      <w:r w:rsidR="00CA225D">
        <w:rPr>
          <w:rFonts w:cstheme="minorHAnsi"/>
        </w:rPr>
        <w:t>Early Help Panel</w:t>
      </w:r>
      <w:r w:rsidR="00A553B3">
        <w:rPr>
          <w:rFonts w:cstheme="minorHAnsi"/>
        </w:rPr>
        <w:t xml:space="preserve"> </w:t>
      </w:r>
      <w:r w:rsidR="007F61DB" w:rsidRPr="00520148">
        <w:rPr>
          <w:rFonts w:cstheme="minorHAnsi"/>
        </w:rPr>
        <w:t>make good</w:t>
      </w:r>
      <w:r w:rsidR="00C26762" w:rsidRPr="00520148">
        <w:rPr>
          <w:rFonts w:cstheme="minorHAnsi"/>
        </w:rPr>
        <w:t xml:space="preserve"> decision</w:t>
      </w:r>
      <w:r w:rsidR="007F61DB" w:rsidRPr="00520148">
        <w:rPr>
          <w:rFonts w:cstheme="minorHAnsi"/>
        </w:rPr>
        <w:t>s</w:t>
      </w:r>
      <w:r w:rsidR="00C26762" w:rsidRPr="00520148">
        <w:rPr>
          <w:rFonts w:cstheme="minorHAnsi"/>
        </w:rPr>
        <w:t xml:space="preserve">: </w:t>
      </w:r>
      <w:r w:rsidR="00C26762" w:rsidRPr="00520148">
        <w:rPr>
          <w:rFonts w:cstheme="minorHAnsi"/>
          <w:b/>
          <w:i/>
        </w:rPr>
        <w:t xml:space="preserve">so that children </w:t>
      </w:r>
      <w:r w:rsidR="00637354" w:rsidRPr="00520148">
        <w:rPr>
          <w:rFonts w:cstheme="minorHAnsi"/>
          <w:b/>
          <w:i/>
        </w:rPr>
        <w:t xml:space="preserve">and their families </w:t>
      </w:r>
      <w:r w:rsidR="00C26762" w:rsidRPr="00520148">
        <w:rPr>
          <w:rFonts w:cstheme="minorHAnsi"/>
          <w:b/>
          <w:i/>
        </w:rPr>
        <w:t>get the right help</w:t>
      </w:r>
      <w:r w:rsidR="00BB3AD8">
        <w:rPr>
          <w:rFonts w:cstheme="minorHAnsi"/>
          <w:b/>
          <w:i/>
        </w:rPr>
        <w:t>, first time</w:t>
      </w:r>
      <w:r w:rsidR="00C26762" w:rsidRPr="00520148">
        <w:rPr>
          <w:rFonts w:cstheme="minorHAnsi"/>
        </w:rPr>
        <w:t>.</w:t>
      </w:r>
      <w:r w:rsidR="00520148" w:rsidRPr="00520148">
        <w:rPr>
          <w:rFonts w:cstheme="minorHAnsi"/>
        </w:rPr>
        <w:t xml:space="preserve">  </w:t>
      </w:r>
    </w:p>
    <w:p w:rsidR="00520148" w:rsidRDefault="00520148" w:rsidP="003E605C">
      <w:pPr>
        <w:pStyle w:val="NoSpacing"/>
        <w:jc w:val="both"/>
        <w:rPr>
          <w:rFonts w:cstheme="minorHAnsi"/>
        </w:rPr>
      </w:pPr>
    </w:p>
    <w:p w:rsidR="00116380" w:rsidRPr="00520148" w:rsidRDefault="00653D9B" w:rsidP="003E605C">
      <w:pPr>
        <w:pStyle w:val="NoSpacing"/>
        <w:jc w:val="both"/>
        <w:rPr>
          <w:rFonts w:cstheme="minorHAnsi"/>
        </w:rPr>
      </w:pPr>
      <w:r w:rsidRPr="00520148">
        <w:rPr>
          <w:rFonts w:ascii="Arial" w:hAnsi="Arial" w:cs="Arial"/>
        </w:rPr>
        <w:t xml:space="preserve">For more information about what we </w:t>
      </w:r>
      <w:r w:rsidR="00CA225D">
        <w:rPr>
          <w:rFonts w:ascii="Arial" w:hAnsi="Arial" w:cs="Arial"/>
        </w:rPr>
        <w:t xml:space="preserve">do with your data, please visit: </w:t>
      </w:r>
      <w:r w:rsidR="00CA225D">
        <w:rPr>
          <w:color w:val="0000FF"/>
          <w:u w:val="single"/>
        </w:rPr>
        <w:t>www.monmouthshire.gov.uk/your-privacy</w:t>
      </w:r>
    </w:p>
    <w:p w:rsidR="00E96E88" w:rsidRPr="00520148" w:rsidRDefault="00E96E88" w:rsidP="003E605C">
      <w:pPr>
        <w:pStyle w:val="NoSpacing"/>
        <w:jc w:val="both"/>
        <w:rPr>
          <w:rFonts w:ascii="Arial" w:hAnsi="Arial" w:cs="Arial"/>
        </w:rPr>
      </w:pPr>
    </w:p>
    <w:p w:rsidR="0042105D" w:rsidRDefault="00981AF4" w:rsidP="003E605C">
      <w:pPr>
        <w:pStyle w:val="NoSpacing"/>
        <w:jc w:val="both"/>
        <w:rPr>
          <w:rFonts w:cstheme="minorHAnsi"/>
        </w:rPr>
      </w:pPr>
      <w:r w:rsidRPr="00520148">
        <w:rPr>
          <w:rFonts w:ascii="Arial" w:hAnsi="Arial" w:cs="Arial"/>
        </w:rPr>
        <w:t>If you have</w:t>
      </w:r>
      <w:r w:rsidR="00567A8C" w:rsidRPr="00520148">
        <w:rPr>
          <w:rFonts w:ascii="Arial" w:hAnsi="Arial" w:cs="Arial"/>
        </w:rPr>
        <w:t xml:space="preserve"> any </w:t>
      </w:r>
      <w:proofErr w:type="gramStart"/>
      <w:r w:rsidR="00567A8C" w:rsidRPr="00520148">
        <w:rPr>
          <w:rFonts w:ascii="Arial" w:hAnsi="Arial" w:cs="Arial"/>
        </w:rPr>
        <w:t>queries</w:t>
      </w:r>
      <w:proofErr w:type="gramEnd"/>
      <w:r w:rsidR="00567A8C" w:rsidRPr="00520148">
        <w:rPr>
          <w:rFonts w:ascii="Arial" w:hAnsi="Arial" w:cs="Arial"/>
        </w:rPr>
        <w:t xml:space="preserve"> please contact </w:t>
      </w:r>
      <w:r w:rsidR="00362593">
        <w:rPr>
          <w:rFonts w:cstheme="minorHAnsi"/>
        </w:rPr>
        <w:t xml:space="preserve">Monmouthshire SPACE Wellbeing and Family </w:t>
      </w:r>
      <w:r w:rsidR="00CA225D">
        <w:rPr>
          <w:rFonts w:cstheme="minorHAnsi"/>
        </w:rPr>
        <w:t xml:space="preserve">on: </w:t>
      </w:r>
    </w:p>
    <w:p w:rsidR="00CA225D" w:rsidRDefault="00CA225D" w:rsidP="003E605C">
      <w:pPr>
        <w:pStyle w:val="NoSpacing"/>
        <w:jc w:val="both"/>
        <w:rPr>
          <w:rFonts w:cstheme="minorHAnsi"/>
        </w:rPr>
      </w:pPr>
    </w:p>
    <w:p w:rsidR="00CA225D" w:rsidRPr="00520148" w:rsidRDefault="001B66A5" w:rsidP="003E605C">
      <w:pPr>
        <w:pStyle w:val="NoSpacing"/>
        <w:jc w:val="both"/>
        <w:rPr>
          <w:rFonts w:cstheme="minorHAnsi"/>
        </w:rPr>
      </w:pPr>
      <w:hyperlink r:id="rId13" w:history="1">
        <w:r w:rsidR="00362593" w:rsidRPr="0045586C">
          <w:rPr>
            <w:rStyle w:val="Hyperlink"/>
            <w:rFonts w:cstheme="minorHAnsi"/>
          </w:rPr>
          <w:t>SPACEWbandFamilySupport@monmouthshire.gov.uk</w:t>
        </w:r>
      </w:hyperlink>
      <w:r w:rsidR="00CA225D">
        <w:rPr>
          <w:rFonts w:cstheme="minorHAnsi"/>
        </w:rPr>
        <w:t xml:space="preserve"> or 01633 644152</w:t>
      </w:r>
      <w:r w:rsidR="00D3140A">
        <w:rPr>
          <w:rFonts w:cstheme="minorHAnsi"/>
        </w:rPr>
        <w:t xml:space="preserve"> </w:t>
      </w:r>
      <w:r w:rsidR="00CA225D">
        <w:rPr>
          <w:rFonts w:cstheme="minorHAnsi"/>
        </w:rPr>
        <w:t>/ 07970166875</w:t>
      </w:r>
    </w:p>
    <w:p w:rsidR="00653D9B" w:rsidRDefault="00653D9B" w:rsidP="003E605C">
      <w:pPr>
        <w:pStyle w:val="NoSpacing"/>
        <w:ind w:left="720"/>
        <w:jc w:val="both"/>
        <w:rPr>
          <w:rFonts w:cstheme="minorHAnsi"/>
        </w:rPr>
      </w:pPr>
    </w:p>
    <w:p w:rsidR="00A61665" w:rsidRDefault="00A61665" w:rsidP="00FC5B29">
      <w:pPr>
        <w:pStyle w:val="NoSpacing"/>
        <w:ind w:left="720"/>
        <w:rPr>
          <w:rFonts w:cstheme="minorHAnsi"/>
        </w:rPr>
      </w:pPr>
    </w:p>
    <w:p w:rsidR="00637354" w:rsidRPr="00362593" w:rsidRDefault="006A7258" w:rsidP="00FC5B29">
      <w:pPr>
        <w:pStyle w:val="NoSpacing"/>
        <w:rPr>
          <w:rFonts w:cstheme="minorHAnsi"/>
          <w:b/>
          <w:iCs/>
        </w:rPr>
      </w:pPr>
      <w:r w:rsidRPr="00362593">
        <w:rPr>
          <w:rFonts w:cstheme="minorHAnsi"/>
          <w:b/>
          <w:iCs/>
        </w:rPr>
        <w:t xml:space="preserve">Information about the services who are part of the </w:t>
      </w:r>
      <w:r w:rsidR="00362593" w:rsidRPr="00362593">
        <w:rPr>
          <w:rFonts w:cstheme="minorHAnsi"/>
          <w:b/>
          <w:bCs/>
          <w:iCs/>
        </w:rPr>
        <w:t>Monmouthshire SPACE Wellbeing and Family</w:t>
      </w:r>
      <w:r w:rsidR="00362593" w:rsidRPr="00362593">
        <w:rPr>
          <w:rFonts w:cstheme="minorHAnsi"/>
          <w:iCs/>
        </w:rPr>
        <w:t xml:space="preserve"> </w:t>
      </w:r>
      <w:r w:rsidR="00CA225D" w:rsidRPr="00362593">
        <w:rPr>
          <w:rFonts w:cstheme="minorHAnsi"/>
          <w:b/>
          <w:iCs/>
        </w:rPr>
        <w:t>Panel</w:t>
      </w:r>
    </w:p>
    <w:p w:rsidR="00BD2E47" w:rsidRDefault="00BD2E47" w:rsidP="00FC5B29">
      <w:pPr>
        <w:pStyle w:val="NoSpacing"/>
      </w:pP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Acorn Family Centre – groups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Acorn Family Centre – individual support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Action for Children - North Gwent Family Intervention Team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Bridges Disability and Inclusion Team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Building Strong Families Team (TAF)</w:t>
      </w:r>
    </w:p>
    <w:p w:rsid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Compass</w:t>
      </w:r>
    </w:p>
    <w:p w:rsidR="00D3140A" w:rsidRDefault="00D3140A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Creative Therapies Play Therapy</w:t>
      </w:r>
    </w:p>
    <w:p w:rsidR="00D3140A" w:rsidRPr="00CB3BDE" w:rsidRDefault="00D3140A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Creative Therapies Family Therapy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proofErr w:type="spellStart"/>
      <w:r w:rsidRPr="00CB3BDE">
        <w:rPr>
          <w:rFonts w:cstheme="minorHAnsi"/>
        </w:rPr>
        <w:t>Cyfannol</w:t>
      </w:r>
      <w:proofErr w:type="spellEnd"/>
      <w:r w:rsidRPr="00CB3BDE">
        <w:rPr>
          <w:rFonts w:cstheme="minorHAnsi"/>
        </w:rPr>
        <w:t xml:space="preserve"> Women’s aid</w:t>
      </w:r>
    </w:p>
    <w:p w:rsidR="00CB3BDE" w:rsidRPr="00D3140A" w:rsidRDefault="00CB3BDE" w:rsidP="00D3140A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proofErr w:type="spellStart"/>
      <w:r w:rsidRPr="00CB3BDE">
        <w:rPr>
          <w:rFonts w:cstheme="minorHAnsi"/>
        </w:rPr>
        <w:t>Dad’s</w:t>
      </w:r>
      <w:proofErr w:type="spellEnd"/>
      <w:r w:rsidRPr="00CB3BDE">
        <w:rPr>
          <w:rFonts w:cstheme="minorHAnsi"/>
        </w:rPr>
        <w:t xml:space="preserve"> Can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 xml:space="preserve">Face-to-Face </w:t>
      </w:r>
      <w:r w:rsidR="00D3140A">
        <w:rPr>
          <w:rFonts w:cstheme="minorHAnsi"/>
        </w:rPr>
        <w:t>Schools-Based and Community</w:t>
      </w:r>
      <w:r w:rsidRPr="00CB3BDE">
        <w:rPr>
          <w:rFonts w:cstheme="minorHAnsi"/>
        </w:rPr>
        <w:t xml:space="preserve"> Counselling 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Family Group Conferencing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Flying Start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Gwent Substance Misuse Service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 xml:space="preserve">Home-Start Children </w:t>
      </w:r>
      <w:proofErr w:type="gramStart"/>
      <w:r w:rsidRPr="00CB3BDE">
        <w:rPr>
          <w:rFonts w:cstheme="minorHAnsi"/>
        </w:rPr>
        <w:t>In</w:t>
      </w:r>
      <w:proofErr w:type="gramEnd"/>
      <w:r w:rsidRPr="00CB3BDE">
        <w:rPr>
          <w:rFonts w:cstheme="minorHAnsi"/>
        </w:rPr>
        <w:t xml:space="preserve"> Need project - 6 x 2 hour sessions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Home-Start Healthy Minds-Healthy Families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Home-Start Monmouthshire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Housing Intervention Panel (including Gateway)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ISCAN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SPACE Neurodevelopmental Team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proofErr w:type="spellStart"/>
      <w:r w:rsidRPr="00CB3BDE">
        <w:rPr>
          <w:rFonts w:cstheme="minorHAnsi"/>
        </w:rPr>
        <w:t>Llamau</w:t>
      </w:r>
      <w:proofErr w:type="spellEnd"/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MCC Family Group Conference Service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MCC Young Carers Service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Monmouthshire Sports Development</w:t>
      </w:r>
    </w:p>
    <w:p w:rsidR="00D3140A" w:rsidRDefault="00D3140A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PCAHMs 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 xml:space="preserve">Platfform Peer Support for </w:t>
      </w:r>
      <w:proofErr w:type="gramStart"/>
      <w:r w:rsidRPr="00CB3BDE">
        <w:rPr>
          <w:rFonts w:cstheme="minorHAnsi"/>
        </w:rPr>
        <w:t>14-25 year olds</w:t>
      </w:r>
      <w:proofErr w:type="gramEnd"/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Positive Futures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SEWAS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SHIFT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Specialist CAMHS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Youth Enterprise - Inspire2Achieve/Inspire2Work</w:t>
      </w:r>
    </w:p>
    <w:p w:rsidR="00CB3BDE" w:rsidRPr="00CB3BDE" w:rsidRDefault="00CB3BDE" w:rsidP="00CB3BDE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CB3BDE">
        <w:rPr>
          <w:rFonts w:cstheme="minorHAnsi"/>
        </w:rPr>
        <w:t>Youth Offending Prevention Project</w:t>
      </w:r>
    </w:p>
    <w:p w:rsidR="00147606" w:rsidRPr="00D3140A" w:rsidRDefault="00CB3BDE" w:rsidP="00F0532E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D3140A">
        <w:rPr>
          <w:rFonts w:cstheme="minorHAnsi"/>
        </w:rPr>
        <w:t>Youth Service</w:t>
      </w:r>
    </w:p>
    <w:sectPr w:rsidR="00147606" w:rsidRPr="00D3140A" w:rsidSect="005E71D5">
      <w:headerReference w:type="default" r:id="rId14"/>
      <w:footerReference w:type="default" r:id="rId15"/>
      <w:type w:val="continuous"/>
      <w:pgSz w:w="11906" w:h="16838"/>
      <w:pgMar w:top="1440" w:right="1440" w:bottom="1440" w:left="1440" w:header="708" w:footer="708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66A5" w:rsidRDefault="001B66A5" w:rsidP="002051EF">
      <w:pPr>
        <w:spacing w:after="0" w:line="240" w:lineRule="auto"/>
      </w:pPr>
      <w:r>
        <w:separator/>
      </w:r>
    </w:p>
  </w:endnote>
  <w:endnote w:type="continuationSeparator" w:id="0">
    <w:p w:rsidR="001B66A5" w:rsidRDefault="001B66A5" w:rsidP="0020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61DB" w:rsidRDefault="007F61DB" w:rsidP="00C3556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Updated: </w:t>
    </w:r>
    <w:r w:rsidR="00D3140A">
      <w:rPr>
        <w:sz w:val="16"/>
        <w:szCs w:val="16"/>
      </w:rPr>
      <w:t>05.01.23</w:t>
    </w:r>
  </w:p>
  <w:p w:rsidR="00D3140A" w:rsidRPr="00C3556A" w:rsidRDefault="00D3140A" w:rsidP="00C3556A">
    <w:pPr>
      <w:pStyle w:val="Footer"/>
      <w:jc w:val="right"/>
      <w:rPr>
        <w:sz w:val="16"/>
        <w:szCs w:val="16"/>
      </w:rPr>
    </w:pPr>
  </w:p>
  <w:p w:rsidR="007F61DB" w:rsidRDefault="007F6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66A5" w:rsidRDefault="001B66A5" w:rsidP="002051EF">
      <w:pPr>
        <w:spacing w:after="0" w:line="240" w:lineRule="auto"/>
      </w:pPr>
      <w:r>
        <w:separator/>
      </w:r>
    </w:p>
  </w:footnote>
  <w:footnote w:type="continuationSeparator" w:id="0">
    <w:p w:rsidR="001B66A5" w:rsidRDefault="001B66A5" w:rsidP="0020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61DB" w:rsidRDefault="007F61DB">
    <w:pPr>
      <w:pStyle w:val="Header"/>
    </w:pPr>
    <w:r>
      <w:rPr>
        <w:noProof/>
        <w:color w:val="1F497D"/>
        <w:lang w:eastAsia="en-GB"/>
      </w:rPr>
      <w:drawing>
        <wp:inline distT="0" distB="0" distL="0" distR="0" wp14:anchorId="50B0D5C6" wp14:editId="2B05F8AE">
          <wp:extent cx="1470122" cy="764540"/>
          <wp:effectExtent l="0" t="0" r="0" b="0"/>
          <wp:docPr id="9" name="Picture 9" descr="Gwent Regional Partnership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went Regional Partnership Logo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63" cy="826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2F24">
      <w:rPr>
        <w:rFonts w:ascii="Arial" w:hAnsi="Arial" w:cs="Arial"/>
        <w:b/>
        <w:noProof/>
        <w:sz w:val="28"/>
        <w:szCs w:val="28"/>
        <w:lang w:eastAsia="en-GB"/>
      </w:rPr>
      <w:drawing>
        <wp:inline distT="0" distB="0" distL="0" distR="0" wp14:anchorId="1F21E655" wp14:editId="728E0A6A">
          <wp:extent cx="1218664" cy="1162050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455" cy="11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1B0D1D">
      <w:rPr>
        <w:noProof/>
        <w:lang w:eastAsia="en-GB"/>
      </w:rPr>
      <w:drawing>
        <wp:inline distT="0" distB="0" distL="0" distR="0" wp14:anchorId="4E3285E9" wp14:editId="034809CC">
          <wp:extent cx="1390650" cy="895350"/>
          <wp:effectExtent l="0" t="0" r="0" b="0"/>
          <wp:docPr id="17" name="Picture 17" descr="MCC Corpor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C Corporate 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B95"/>
    <w:multiLevelType w:val="hybridMultilevel"/>
    <w:tmpl w:val="95C0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328"/>
    <w:multiLevelType w:val="hybridMultilevel"/>
    <w:tmpl w:val="DBE6A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B1D05"/>
    <w:multiLevelType w:val="hybridMultilevel"/>
    <w:tmpl w:val="F0327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36B34"/>
    <w:multiLevelType w:val="hybridMultilevel"/>
    <w:tmpl w:val="60D2E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585"/>
    <w:multiLevelType w:val="hybridMultilevel"/>
    <w:tmpl w:val="A10A6F8A"/>
    <w:lvl w:ilvl="0" w:tplc="730C29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E7B3D"/>
    <w:multiLevelType w:val="hybridMultilevel"/>
    <w:tmpl w:val="6C0ED506"/>
    <w:lvl w:ilvl="0" w:tplc="D2E652FE">
      <w:start w:val="29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B3356"/>
    <w:multiLevelType w:val="hybridMultilevel"/>
    <w:tmpl w:val="6D7E1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F32CF"/>
    <w:multiLevelType w:val="hybridMultilevel"/>
    <w:tmpl w:val="CF186400"/>
    <w:lvl w:ilvl="0" w:tplc="08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8" w15:restartNumberingAfterBreak="0">
    <w:nsid w:val="76B545A9"/>
    <w:multiLevelType w:val="hybridMultilevel"/>
    <w:tmpl w:val="220ED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6AC7"/>
    <w:multiLevelType w:val="hybridMultilevel"/>
    <w:tmpl w:val="4A6EBE92"/>
    <w:lvl w:ilvl="0" w:tplc="08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0" w15:restartNumberingAfterBreak="0">
    <w:nsid w:val="7C5232D1"/>
    <w:multiLevelType w:val="hybridMultilevel"/>
    <w:tmpl w:val="F0709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55448">
    <w:abstractNumId w:val="4"/>
  </w:num>
  <w:num w:numId="2" w16cid:durableId="1885367980">
    <w:abstractNumId w:val="8"/>
  </w:num>
  <w:num w:numId="3" w16cid:durableId="1376612986">
    <w:abstractNumId w:val="3"/>
  </w:num>
  <w:num w:numId="4" w16cid:durableId="976959971">
    <w:abstractNumId w:val="10"/>
  </w:num>
  <w:num w:numId="5" w16cid:durableId="477692785">
    <w:abstractNumId w:val="6"/>
  </w:num>
  <w:num w:numId="6" w16cid:durableId="1218204798">
    <w:abstractNumId w:val="1"/>
  </w:num>
  <w:num w:numId="7" w16cid:durableId="153301148">
    <w:abstractNumId w:val="9"/>
  </w:num>
  <w:num w:numId="8" w16cid:durableId="1212762714">
    <w:abstractNumId w:val="0"/>
  </w:num>
  <w:num w:numId="9" w16cid:durableId="464276625">
    <w:abstractNumId w:val="2"/>
  </w:num>
  <w:num w:numId="10" w16cid:durableId="775369490">
    <w:abstractNumId w:val="7"/>
  </w:num>
  <w:num w:numId="11" w16cid:durableId="1429229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25"/>
    <w:rsid w:val="0000035C"/>
    <w:rsid w:val="000547D9"/>
    <w:rsid w:val="00093A7E"/>
    <w:rsid w:val="00096D45"/>
    <w:rsid w:val="000C239B"/>
    <w:rsid w:val="00105394"/>
    <w:rsid w:val="00116380"/>
    <w:rsid w:val="001471AE"/>
    <w:rsid w:val="00147606"/>
    <w:rsid w:val="001B0D1D"/>
    <w:rsid w:val="001B66A5"/>
    <w:rsid w:val="001F479B"/>
    <w:rsid w:val="002051EF"/>
    <w:rsid w:val="00216CB2"/>
    <w:rsid w:val="0022349F"/>
    <w:rsid w:val="002311AE"/>
    <w:rsid w:val="002647CD"/>
    <w:rsid w:val="002728E5"/>
    <w:rsid w:val="00280A5D"/>
    <w:rsid w:val="002A30CD"/>
    <w:rsid w:val="002B7CED"/>
    <w:rsid w:val="00310BF7"/>
    <w:rsid w:val="00313446"/>
    <w:rsid w:val="00362593"/>
    <w:rsid w:val="003A01B5"/>
    <w:rsid w:val="003C4AE7"/>
    <w:rsid w:val="003C58BE"/>
    <w:rsid w:val="003E53C5"/>
    <w:rsid w:val="003E605C"/>
    <w:rsid w:val="003F2B23"/>
    <w:rsid w:val="00410243"/>
    <w:rsid w:val="0042105D"/>
    <w:rsid w:val="00462274"/>
    <w:rsid w:val="00470DF1"/>
    <w:rsid w:val="004C7DB5"/>
    <w:rsid w:val="00520143"/>
    <w:rsid w:val="00520148"/>
    <w:rsid w:val="005334C9"/>
    <w:rsid w:val="00562BF2"/>
    <w:rsid w:val="00567A8C"/>
    <w:rsid w:val="005E02C8"/>
    <w:rsid w:val="005E71D5"/>
    <w:rsid w:val="005F5933"/>
    <w:rsid w:val="005F6EA2"/>
    <w:rsid w:val="00600FE9"/>
    <w:rsid w:val="00614BAD"/>
    <w:rsid w:val="00637354"/>
    <w:rsid w:val="00653D9B"/>
    <w:rsid w:val="006A0B25"/>
    <w:rsid w:val="006A425C"/>
    <w:rsid w:val="006A563F"/>
    <w:rsid w:val="006A7258"/>
    <w:rsid w:val="006A76D9"/>
    <w:rsid w:val="006B4C17"/>
    <w:rsid w:val="006C4DBD"/>
    <w:rsid w:val="006D1703"/>
    <w:rsid w:val="00720EDD"/>
    <w:rsid w:val="00754735"/>
    <w:rsid w:val="00791CB5"/>
    <w:rsid w:val="007A037B"/>
    <w:rsid w:val="007F61DB"/>
    <w:rsid w:val="008366F7"/>
    <w:rsid w:val="0084373B"/>
    <w:rsid w:val="00856DE6"/>
    <w:rsid w:val="008572F7"/>
    <w:rsid w:val="008625EF"/>
    <w:rsid w:val="00897351"/>
    <w:rsid w:val="008A1558"/>
    <w:rsid w:val="008B0D27"/>
    <w:rsid w:val="00981AF4"/>
    <w:rsid w:val="00987A5E"/>
    <w:rsid w:val="009B071E"/>
    <w:rsid w:val="009B07BF"/>
    <w:rsid w:val="009B1CE7"/>
    <w:rsid w:val="009C49CB"/>
    <w:rsid w:val="009E564F"/>
    <w:rsid w:val="009F7162"/>
    <w:rsid w:val="00A21408"/>
    <w:rsid w:val="00A241AF"/>
    <w:rsid w:val="00A553B3"/>
    <w:rsid w:val="00A606C6"/>
    <w:rsid w:val="00A61665"/>
    <w:rsid w:val="00A919A2"/>
    <w:rsid w:val="00A97341"/>
    <w:rsid w:val="00AD563F"/>
    <w:rsid w:val="00AD5B24"/>
    <w:rsid w:val="00AD62EE"/>
    <w:rsid w:val="00AE465D"/>
    <w:rsid w:val="00B02512"/>
    <w:rsid w:val="00B12B10"/>
    <w:rsid w:val="00B75EA6"/>
    <w:rsid w:val="00B87EA9"/>
    <w:rsid w:val="00BB3AD8"/>
    <w:rsid w:val="00BD2E47"/>
    <w:rsid w:val="00BD5711"/>
    <w:rsid w:val="00BE412C"/>
    <w:rsid w:val="00C26762"/>
    <w:rsid w:val="00C30988"/>
    <w:rsid w:val="00C350F6"/>
    <w:rsid w:val="00C3556A"/>
    <w:rsid w:val="00C45363"/>
    <w:rsid w:val="00C6390A"/>
    <w:rsid w:val="00C81A9B"/>
    <w:rsid w:val="00C872DC"/>
    <w:rsid w:val="00CA225D"/>
    <w:rsid w:val="00CA6C75"/>
    <w:rsid w:val="00CB3BDE"/>
    <w:rsid w:val="00CF632C"/>
    <w:rsid w:val="00CF78FC"/>
    <w:rsid w:val="00D3140A"/>
    <w:rsid w:val="00D4647D"/>
    <w:rsid w:val="00D80888"/>
    <w:rsid w:val="00DB6064"/>
    <w:rsid w:val="00DC365E"/>
    <w:rsid w:val="00DF0924"/>
    <w:rsid w:val="00DF4728"/>
    <w:rsid w:val="00E6191D"/>
    <w:rsid w:val="00E65BFD"/>
    <w:rsid w:val="00E76202"/>
    <w:rsid w:val="00E8720D"/>
    <w:rsid w:val="00E96E88"/>
    <w:rsid w:val="00EC7C25"/>
    <w:rsid w:val="00ED27AF"/>
    <w:rsid w:val="00F071A6"/>
    <w:rsid w:val="00F07C55"/>
    <w:rsid w:val="00F4119B"/>
    <w:rsid w:val="00F511C2"/>
    <w:rsid w:val="00F57F3D"/>
    <w:rsid w:val="00F62FC8"/>
    <w:rsid w:val="00F870EE"/>
    <w:rsid w:val="00F93744"/>
    <w:rsid w:val="00FA05AF"/>
    <w:rsid w:val="00FC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5704A"/>
  <w15:docId w15:val="{52286610-A8E6-4256-A4DA-34BF2E68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B7B8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EF"/>
  </w:style>
  <w:style w:type="paragraph" w:styleId="Footer">
    <w:name w:val="footer"/>
    <w:basedOn w:val="Normal"/>
    <w:link w:val="FooterChar"/>
    <w:uiPriority w:val="99"/>
    <w:unhideWhenUsed/>
    <w:rsid w:val="00205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EF"/>
  </w:style>
  <w:style w:type="paragraph" w:styleId="BalloonText">
    <w:name w:val="Balloon Text"/>
    <w:basedOn w:val="Normal"/>
    <w:link w:val="BalloonTextChar"/>
    <w:uiPriority w:val="99"/>
    <w:semiHidden/>
    <w:unhideWhenUsed/>
    <w:rsid w:val="0020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1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51EF"/>
    <w:rPr>
      <w:rFonts w:asciiTheme="majorHAnsi" w:eastAsiaTheme="majorEastAsia" w:hAnsiTheme="majorHAnsi" w:cstheme="majorBidi"/>
      <w:b/>
      <w:bCs/>
      <w:color w:val="4B7B8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51EF"/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paragraph" w:styleId="NoSpacing">
    <w:name w:val="No Spacing"/>
    <w:uiPriority w:val="1"/>
    <w:qFormat/>
    <w:rsid w:val="00DB60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7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F3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7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20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96E88"/>
    <w:pPr>
      <w:spacing w:after="15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511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2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ACEWbandFamilySupport@monmouthshir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ACEWbandFamilySupport@monmouthshire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jpg@01D4A449.B138BB0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8" ma:contentTypeDescription="Create a new document." ma:contentTypeScope="" ma:versionID="73b6b3e0a11f43580c37881b9c47e363">
  <xsd:schema xmlns:xsd="http://www.w3.org/2001/XMLSchema" xmlns:xs="http://www.w3.org/2001/XMLSchema" xmlns:p="http://schemas.microsoft.com/office/2006/metadata/properties" xmlns:ns3="137ca15d-9ca5-4969-9050-6a8af13b1758" targetNamespace="http://schemas.microsoft.com/office/2006/metadata/properties" ma:root="true" ma:fieldsID="eaf675b429d45a4293d8c8bd3cd02994" ns3:_="">
    <xsd:import namespace="137ca15d-9ca5-4969-9050-6a8af13b17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411A-3505-4A43-9128-099981EAB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82D775-90F4-4B55-9ADD-EF901C2C1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ca15d-9ca5-4969-9050-6a8af13b1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AF374-6C8C-47D3-BA35-57C009EA4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993B5-E199-4A02-BAD1-66C9F419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Price - Social Services</dc:creator>
  <cp:lastModifiedBy>Andrew Gardiner (Aneurin Bevan UHB - Public Health Nursing/School Nursing)</cp:lastModifiedBy>
  <cp:revision>1</cp:revision>
  <cp:lastPrinted>2019-02-20T13:24:00Z</cp:lastPrinted>
  <dcterms:created xsi:type="dcterms:W3CDTF">2023-02-15T11:43:00Z</dcterms:created>
  <dcterms:modified xsi:type="dcterms:W3CDTF">2023-02-15T11:43:00Z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0x010100804480DD28E28D48BA0DCAAE9381AA60</vt:lpwstr>
  </property>
</Properties>
</file>